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15A5" w:rsidRPr="00B012EB" w:rsidRDefault="006E15A5" w:rsidP="006E15A5">
      <w:pPr>
        <w:tabs>
          <w:tab w:val="left" w:pos="2730"/>
        </w:tabs>
        <w:spacing w:after="0"/>
        <w:rPr>
          <w:rFonts w:ascii="Times New Roman" w:hAnsi="Times New Roman" w:cs="Times New Roman"/>
          <w:b/>
          <w:noProof/>
          <w:sz w:val="24"/>
          <w:szCs w:val="24"/>
          <w:lang w:val="sq-AL" w:eastAsia="en-GB"/>
        </w:rPr>
      </w:pPr>
      <w:r>
        <w:rPr>
          <w:rFonts w:ascii="Times New Roman" w:hAnsi="Times New Roman"/>
          <w:b/>
          <w:noProof/>
          <w:sz w:val="24"/>
          <w:szCs w:val="24"/>
          <w:lang w:val="sq-AL" w:eastAsia="en-GB"/>
        </w:rPr>
        <w:drawing>
          <wp:anchor distT="0" distB="0" distL="114300" distR="114300" simplePos="0" relativeHeight="251659264" behindDoc="0" locked="0" layoutInCell="1" allowOverlap="1" wp14:anchorId="267D2E4A" wp14:editId="2B659770">
            <wp:simplePos x="0" y="0"/>
            <wp:positionH relativeFrom="margin">
              <wp:align>right</wp:align>
            </wp:positionH>
            <wp:positionV relativeFrom="paragraph">
              <wp:posOffset>114300</wp:posOffset>
            </wp:positionV>
            <wp:extent cx="5372100" cy="724535"/>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W LOGO-crop.PNG"/>
                    <pic:cNvPicPr/>
                  </pic:nvPicPr>
                  <pic:blipFill>
                    <a:blip r:embed="rId5">
                      <a:extLst>
                        <a:ext uri="{28A0092B-C50C-407E-A947-70E740481C1C}">
                          <a14:useLocalDpi xmlns:a14="http://schemas.microsoft.com/office/drawing/2010/main" val="0"/>
                        </a:ext>
                      </a:extLst>
                    </a:blip>
                    <a:stretch>
                      <a:fillRect/>
                    </a:stretch>
                  </pic:blipFill>
                  <pic:spPr>
                    <a:xfrm>
                      <a:off x="0" y="0"/>
                      <a:ext cx="5372100" cy="724535"/>
                    </a:xfrm>
                    <a:prstGeom prst="rect">
                      <a:avLst/>
                    </a:prstGeom>
                  </pic:spPr>
                </pic:pic>
              </a:graphicData>
            </a:graphic>
            <wp14:sizeRelH relativeFrom="page">
              <wp14:pctWidth>0</wp14:pctWidth>
            </wp14:sizeRelH>
            <wp14:sizeRelV relativeFrom="page">
              <wp14:pctHeight>0</wp14:pctHeight>
            </wp14:sizeRelV>
          </wp:anchor>
        </w:drawing>
      </w:r>
    </w:p>
    <w:p w:rsidR="006E15A5" w:rsidRPr="00B012EB" w:rsidRDefault="006E15A5" w:rsidP="006E15A5">
      <w:pPr>
        <w:tabs>
          <w:tab w:val="left" w:pos="2730"/>
        </w:tabs>
        <w:spacing w:after="0"/>
        <w:jc w:val="center"/>
        <w:rPr>
          <w:rFonts w:ascii="Times New Roman" w:hAnsi="Times New Roman" w:cs="Times New Roman"/>
          <w:b/>
          <w:sz w:val="24"/>
          <w:szCs w:val="24"/>
          <w:lang w:val="sq-AL" w:eastAsia="en-GB"/>
        </w:rPr>
      </w:pPr>
      <w:r w:rsidRPr="00B012EB">
        <w:rPr>
          <w:rFonts w:ascii="Times New Roman" w:hAnsi="Times New Roman" w:cs="Times New Roman"/>
          <w:b/>
          <w:sz w:val="24"/>
          <w:szCs w:val="24"/>
          <w:lang w:val="sq-AL" w:eastAsia="en-GB"/>
        </w:rPr>
        <w:t>REPUBLIKA E SHQIPËRISË</w:t>
      </w:r>
    </w:p>
    <w:p w:rsidR="006E15A5" w:rsidRPr="00B012EB" w:rsidRDefault="006E15A5" w:rsidP="006E15A5">
      <w:pPr>
        <w:tabs>
          <w:tab w:val="left" w:pos="2730"/>
        </w:tabs>
        <w:spacing w:after="0"/>
        <w:jc w:val="center"/>
        <w:rPr>
          <w:rFonts w:ascii="Times New Roman" w:hAnsi="Times New Roman" w:cs="Times New Roman"/>
          <w:b/>
          <w:snapToGrid w:val="0"/>
          <w:sz w:val="24"/>
          <w:szCs w:val="24"/>
          <w:lang w:val="sq-AL"/>
        </w:rPr>
      </w:pPr>
      <w:r w:rsidRPr="00B012EB">
        <w:rPr>
          <w:rFonts w:ascii="Times New Roman" w:hAnsi="Times New Roman" w:cs="Times New Roman"/>
          <w:b/>
          <w:snapToGrid w:val="0"/>
          <w:sz w:val="24"/>
          <w:szCs w:val="24"/>
          <w:lang w:val="sq-AL"/>
        </w:rPr>
        <w:t xml:space="preserve">MINISTRIA E SHËNDETËSISË DHE </w:t>
      </w:r>
      <w:r>
        <w:rPr>
          <w:rFonts w:ascii="Times New Roman" w:hAnsi="Times New Roman" w:cs="Times New Roman"/>
          <w:b/>
          <w:snapToGrid w:val="0"/>
          <w:sz w:val="24"/>
          <w:szCs w:val="24"/>
          <w:lang w:val="sq-AL"/>
        </w:rPr>
        <w:t>MIRËQENIES</w:t>
      </w:r>
      <w:r w:rsidRPr="00B012EB">
        <w:rPr>
          <w:rFonts w:ascii="Times New Roman" w:hAnsi="Times New Roman" w:cs="Times New Roman"/>
          <w:b/>
          <w:snapToGrid w:val="0"/>
          <w:sz w:val="24"/>
          <w:szCs w:val="24"/>
          <w:lang w:val="sq-AL"/>
        </w:rPr>
        <w:t xml:space="preserve"> SOCIALE</w:t>
      </w:r>
    </w:p>
    <w:p w:rsidR="006E15A5" w:rsidRPr="00B012EB" w:rsidRDefault="006E15A5" w:rsidP="006E15A5">
      <w:pPr>
        <w:tabs>
          <w:tab w:val="left" w:pos="2730"/>
        </w:tabs>
        <w:spacing w:after="0"/>
        <w:jc w:val="center"/>
        <w:rPr>
          <w:rFonts w:ascii="Times New Roman" w:hAnsi="Times New Roman" w:cs="Times New Roman"/>
          <w:b/>
          <w:snapToGrid w:val="0"/>
          <w:sz w:val="24"/>
          <w:szCs w:val="24"/>
          <w:lang w:val="sq-AL"/>
        </w:rPr>
      </w:pPr>
      <w:r w:rsidRPr="00B012EB">
        <w:rPr>
          <w:rFonts w:ascii="Times New Roman" w:hAnsi="Times New Roman" w:cs="Times New Roman"/>
          <w:b/>
          <w:snapToGrid w:val="0"/>
          <w:sz w:val="24"/>
          <w:szCs w:val="24"/>
          <w:lang w:val="sq-AL"/>
        </w:rPr>
        <w:t>OPERATORI I SHËRBIMEVE TË KUJDESIT SHËNDETËSOR</w:t>
      </w:r>
    </w:p>
    <w:p w:rsidR="006E15A5" w:rsidRPr="00B012EB" w:rsidRDefault="006E15A5" w:rsidP="006E15A5">
      <w:pPr>
        <w:tabs>
          <w:tab w:val="left" w:pos="2730"/>
          <w:tab w:val="left" w:pos="2850"/>
          <w:tab w:val="center" w:pos="4419"/>
        </w:tabs>
        <w:spacing w:after="0"/>
        <w:jc w:val="center"/>
        <w:rPr>
          <w:rFonts w:ascii="Times New Roman" w:hAnsi="Times New Roman" w:cs="Times New Roman"/>
          <w:b/>
          <w:snapToGrid w:val="0"/>
          <w:sz w:val="24"/>
          <w:szCs w:val="24"/>
          <w:lang w:val="sq-AL"/>
        </w:rPr>
      </w:pPr>
      <w:r w:rsidRPr="00B012EB">
        <w:rPr>
          <w:rFonts w:ascii="Times New Roman" w:hAnsi="Times New Roman" w:cs="Times New Roman"/>
          <w:b/>
          <w:snapToGrid w:val="0"/>
          <w:sz w:val="24"/>
          <w:szCs w:val="24"/>
          <w:lang w:val="sq-AL"/>
        </w:rPr>
        <w:t>DREJTORIA QENDRORE</w:t>
      </w:r>
    </w:p>
    <w:p w:rsidR="006E15A5" w:rsidRPr="00B012EB" w:rsidRDefault="006E15A5" w:rsidP="006E15A5">
      <w:pPr>
        <w:tabs>
          <w:tab w:val="left" w:pos="2730"/>
          <w:tab w:val="left" w:pos="2850"/>
          <w:tab w:val="center" w:pos="4419"/>
        </w:tabs>
        <w:spacing w:after="0"/>
        <w:jc w:val="right"/>
        <w:rPr>
          <w:rFonts w:ascii="Times New Roman" w:hAnsi="Times New Roman" w:cs="Times New Roman"/>
          <w:b/>
          <w:snapToGrid w:val="0"/>
          <w:sz w:val="24"/>
          <w:szCs w:val="24"/>
          <w:lang w:val="it-IT"/>
        </w:rPr>
      </w:pPr>
    </w:p>
    <w:p w:rsidR="006E15A5" w:rsidRPr="00B012EB" w:rsidRDefault="006E15A5" w:rsidP="006E15A5">
      <w:pPr>
        <w:jc w:val="center"/>
        <w:rPr>
          <w:rFonts w:ascii="Times New Roman" w:eastAsia="Times New Roman" w:hAnsi="Times New Roman" w:cs="Times New Roman"/>
          <w:b/>
          <w:sz w:val="24"/>
          <w:szCs w:val="24"/>
          <w:lang w:val="sq-AL"/>
        </w:rPr>
      </w:pPr>
      <w:r w:rsidRPr="00B012EB">
        <w:rPr>
          <w:rFonts w:ascii="Times New Roman" w:eastAsia="Times New Roman" w:hAnsi="Times New Roman" w:cs="Times New Roman"/>
          <w:b/>
          <w:sz w:val="24"/>
          <w:szCs w:val="24"/>
          <w:lang w:val="sq-AL"/>
        </w:rPr>
        <w:t>NJOFTIM PËR PUNËSIM</w:t>
      </w:r>
    </w:p>
    <w:p w:rsidR="006E15A5" w:rsidRPr="00B012EB" w:rsidRDefault="006E15A5" w:rsidP="006E15A5">
      <w:pPr>
        <w:spacing w:after="0" w:line="240" w:lineRule="auto"/>
        <w:jc w:val="center"/>
        <w:rPr>
          <w:rFonts w:ascii="Times New Roman" w:eastAsia="Times New Roman" w:hAnsi="Times New Roman" w:cs="Times New Roman"/>
          <w:b/>
          <w:sz w:val="24"/>
          <w:szCs w:val="24"/>
          <w:lang w:val="sq-AL"/>
        </w:rPr>
      </w:pPr>
      <w:r w:rsidRPr="00B012EB">
        <w:rPr>
          <w:rFonts w:ascii="Times New Roman" w:eastAsia="Times New Roman" w:hAnsi="Times New Roman" w:cs="Times New Roman"/>
          <w:b/>
          <w:sz w:val="24"/>
          <w:szCs w:val="24"/>
          <w:lang w:val="sq-AL"/>
        </w:rPr>
        <w:t xml:space="preserve">DREJTORIA RAJONALE OSHKSH </w:t>
      </w:r>
      <w:r>
        <w:rPr>
          <w:rFonts w:ascii="Times New Roman" w:eastAsia="Times New Roman" w:hAnsi="Times New Roman" w:cs="Times New Roman"/>
          <w:b/>
          <w:sz w:val="24"/>
          <w:szCs w:val="24"/>
          <w:lang w:val="sq-AL"/>
        </w:rPr>
        <w:t>TIRANË</w:t>
      </w:r>
    </w:p>
    <w:p w:rsidR="006E15A5" w:rsidRPr="00B012EB" w:rsidRDefault="006E15A5" w:rsidP="006E15A5">
      <w:pPr>
        <w:spacing w:after="0" w:line="240" w:lineRule="auto"/>
        <w:jc w:val="center"/>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DREJTORIA E SH</w:t>
      </w:r>
      <w:r w:rsidR="000C0F1C">
        <w:rPr>
          <w:rFonts w:ascii="Times New Roman" w:eastAsia="Times New Roman" w:hAnsi="Times New Roman" w:cs="Times New Roman"/>
          <w:b/>
          <w:sz w:val="24"/>
          <w:szCs w:val="24"/>
          <w:lang w:val="sq-AL"/>
        </w:rPr>
        <w:t>Ë</w:t>
      </w:r>
      <w:r>
        <w:rPr>
          <w:rFonts w:ascii="Times New Roman" w:eastAsia="Times New Roman" w:hAnsi="Times New Roman" w:cs="Times New Roman"/>
          <w:b/>
          <w:sz w:val="24"/>
          <w:szCs w:val="24"/>
          <w:lang w:val="sq-AL"/>
        </w:rPr>
        <w:t>RBIMIT PAR</w:t>
      </w:r>
      <w:r w:rsidR="000C0F1C">
        <w:rPr>
          <w:rFonts w:ascii="Times New Roman" w:eastAsia="Times New Roman" w:hAnsi="Times New Roman" w:cs="Times New Roman"/>
          <w:b/>
          <w:sz w:val="24"/>
          <w:szCs w:val="24"/>
          <w:lang w:val="sq-AL"/>
        </w:rPr>
        <w:t>Ë</w:t>
      </w:r>
      <w:r>
        <w:rPr>
          <w:rFonts w:ascii="Times New Roman" w:eastAsia="Times New Roman" w:hAnsi="Times New Roman" w:cs="Times New Roman"/>
          <w:b/>
          <w:sz w:val="24"/>
          <w:szCs w:val="24"/>
          <w:lang w:val="sq-AL"/>
        </w:rPr>
        <w:t>SOR</w:t>
      </w:r>
    </w:p>
    <w:p w:rsidR="006E15A5" w:rsidRPr="00B012EB" w:rsidRDefault="006E15A5" w:rsidP="006E15A5">
      <w:pPr>
        <w:spacing w:after="0" w:line="240" w:lineRule="auto"/>
        <w:jc w:val="center"/>
        <w:rPr>
          <w:rFonts w:ascii="Times New Roman" w:eastAsia="Times New Roman" w:hAnsi="Times New Roman" w:cs="Times New Roman"/>
          <w:b/>
          <w:sz w:val="24"/>
          <w:szCs w:val="24"/>
          <w:lang w:val="sq-AL"/>
        </w:rPr>
      </w:pPr>
    </w:p>
    <w:p w:rsidR="006E15A5" w:rsidRPr="00B012EB" w:rsidRDefault="006E15A5" w:rsidP="006E15A5">
      <w:pPr>
        <w:spacing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 xml:space="preserve">Drejtoria Qendrore e Operatorit të Shërbimeve të Kujdesit Shëndetësor,në mbështetje dhe zbatim të Ligjit nr. 7961, datë 12.07.1995 “Kodi i Punës së Republikës së Shqipërisë”, i ndryshuar, të VKM nr. 419, datë 04.07.2018 “Për krijimin, mënyrën e organizimit dhe të funksionimit të Operatorit të Shërbimeve të Kujdesit Shëndetësor”, “Rregullores së Brendshme për Mënyrën e Funksionimit dhe Organizimit të Operatorit të Shërbimeve të Kujdesit Shëndetësor” miratuar me Urdhër nr. 18, datë 17.01.2019 të Ministrit të Shëndetësisë dhe Mbrojtjes Sociale si dhe në zbatim të Udhëzim nr. 206, datë 09.04.2024 “Për procedurat e punësimit, emërimit, pezullimit, lirimit dhe të disiplinës të punonjësve të administratës në DQOSHKSH, DROSHKSH, NJVKSH dhe Drejtoritë e Shërbimit Spitalor në varësi të OSHKSH-së.”, njofton shpalljen e </w:t>
      </w:r>
      <w:r>
        <w:rPr>
          <w:rFonts w:ascii="Times New Roman" w:eastAsia="Times New Roman" w:hAnsi="Times New Roman" w:cs="Times New Roman"/>
          <w:sz w:val="24"/>
          <w:szCs w:val="24"/>
          <w:lang w:val="sq-AL"/>
        </w:rPr>
        <w:t>1</w:t>
      </w:r>
      <w:r w:rsidRPr="00B012EB">
        <w:rPr>
          <w:rFonts w:ascii="Times New Roman" w:eastAsia="Times New Roman" w:hAnsi="Times New Roman" w:cs="Times New Roman"/>
          <w:sz w:val="24"/>
          <w:szCs w:val="24"/>
          <w:lang w:val="sq-AL"/>
        </w:rPr>
        <w:t xml:space="preserve"> (</w:t>
      </w:r>
      <w:r>
        <w:rPr>
          <w:rFonts w:ascii="Times New Roman" w:eastAsia="Times New Roman" w:hAnsi="Times New Roman" w:cs="Times New Roman"/>
          <w:sz w:val="24"/>
          <w:szCs w:val="24"/>
          <w:lang w:val="sq-AL"/>
        </w:rPr>
        <w:t>një</w:t>
      </w:r>
      <w:r w:rsidRPr="00B012EB">
        <w:rPr>
          <w:rFonts w:ascii="Times New Roman" w:eastAsia="Times New Roman" w:hAnsi="Times New Roman" w:cs="Times New Roman"/>
          <w:sz w:val="24"/>
          <w:szCs w:val="24"/>
          <w:lang w:val="sq-AL"/>
        </w:rPr>
        <w:t>) vend</w:t>
      </w:r>
      <w:r>
        <w:rPr>
          <w:rFonts w:ascii="Times New Roman" w:eastAsia="Times New Roman" w:hAnsi="Times New Roman" w:cs="Times New Roman"/>
          <w:sz w:val="24"/>
          <w:szCs w:val="24"/>
          <w:lang w:val="sq-AL"/>
        </w:rPr>
        <w:t>i</w:t>
      </w:r>
      <w:r w:rsidRPr="00B012EB">
        <w:rPr>
          <w:rFonts w:ascii="Times New Roman" w:eastAsia="Times New Roman" w:hAnsi="Times New Roman" w:cs="Times New Roman"/>
          <w:sz w:val="24"/>
          <w:szCs w:val="24"/>
          <w:lang w:val="sq-AL"/>
        </w:rPr>
        <w:t xml:space="preserve"> të lir</w:t>
      </w:r>
      <w:r>
        <w:rPr>
          <w:rFonts w:ascii="Times New Roman" w:eastAsia="Times New Roman" w:hAnsi="Times New Roman" w:cs="Times New Roman"/>
          <w:sz w:val="24"/>
          <w:szCs w:val="24"/>
          <w:lang w:val="sq-AL"/>
        </w:rPr>
        <w:t>ë</w:t>
      </w:r>
      <w:r w:rsidRPr="00B012EB">
        <w:rPr>
          <w:rFonts w:ascii="Times New Roman" w:eastAsia="Times New Roman" w:hAnsi="Times New Roman" w:cs="Times New Roman"/>
          <w:sz w:val="24"/>
          <w:szCs w:val="24"/>
          <w:lang w:val="sq-AL"/>
        </w:rPr>
        <w:t xml:space="preserve"> në pozicionin si vijon:  </w:t>
      </w:r>
    </w:p>
    <w:p w:rsidR="006E15A5" w:rsidRPr="00B012EB" w:rsidRDefault="006E15A5" w:rsidP="006E15A5">
      <w:pPr>
        <w:spacing w:after="0" w:line="240" w:lineRule="auto"/>
        <w:rPr>
          <w:rFonts w:ascii="Times New Roman" w:eastAsia="Times New Roman" w:hAnsi="Times New Roman" w:cs="Times New Roman"/>
          <w:b/>
          <w:sz w:val="24"/>
          <w:szCs w:val="24"/>
          <w:lang w:val="sq-AL"/>
        </w:rPr>
      </w:pPr>
      <w:r w:rsidRPr="00B012EB">
        <w:rPr>
          <w:rFonts w:ascii="Times New Roman" w:eastAsia="Times New Roman" w:hAnsi="Times New Roman" w:cs="Times New Roman"/>
          <w:b/>
          <w:sz w:val="24"/>
          <w:szCs w:val="24"/>
          <w:lang w:val="sq-AL"/>
        </w:rPr>
        <w:t xml:space="preserve">DREJTORIA RAJONALE OSHKSH </w:t>
      </w:r>
      <w:r>
        <w:rPr>
          <w:rFonts w:ascii="Times New Roman" w:eastAsia="Times New Roman" w:hAnsi="Times New Roman" w:cs="Times New Roman"/>
          <w:b/>
          <w:sz w:val="24"/>
          <w:szCs w:val="24"/>
          <w:lang w:val="sq-AL"/>
        </w:rPr>
        <w:t>TIRANË</w:t>
      </w:r>
    </w:p>
    <w:p w:rsidR="006E15A5" w:rsidRPr="00B012EB" w:rsidRDefault="006E15A5" w:rsidP="006E15A5">
      <w:pPr>
        <w:spacing w:after="0" w:line="240" w:lineRule="auto"/>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DREJTORIA E SH</w:t>
      </w:r>
      <w:r w:rsidR="000C0F1C">
        <w:rPr>
          <w:rFonts w:ascii="Times New Roman" w:eastAsia="Times New Roman" w:hAnsi="Times New Roman" w:cs="Times New Roman"/>
          <w:b/>
          <w:sz w:val="24"/>
          <w:szCs w:val="24"/>
          <w:lang w:val="sq-AL"/>
        </w:rPr>
        <w:t>Ë</w:t>
      </w:r>
      <w:r>
        <w:rPr>
          <w:rFonts w:ascii="Times New Roman" w:eastAsia="Times New Roman" w:hAnsi="Times New Roman" w:cs="Times New Roman"/>
          <w:b/>
          <w:sz w:val="24"/>
          <w:szCs w:val="24"/>
          <w:lang w:val="sq-AL"/>
        </w:rPr>
        <w:t>RBIMIT PAR</w:t>
      </w:r>
      <w:r w:rsidR="000C0F1C">
        <w:rPr>
          <w:rFonts w:ascii="Times New Roman" w:eastAsia="Times New Roman" w:hAnsi="Times New Roman" w:cs="Times New Roman"/>
          <w:b/>
          <w:sz w:val="24"/>
          <w:szCs w:val="24"/>
          <w:lang w:val="sq-AL"/>
        </w:rPr>
        <w:t>Ë</w:t>
      </w:r>
      <w:r>
        <w:rPr>
          <w:rFonts w:ascii="Times New Roman" w:eastAsia="Times New Roman" w:hAnsi="Times New Roman" w:cs="Times New Roman"/>
          <w:b/>
          <w:sz w:val="24"/>
          <w:szCs w:val="24"/>
          <w:lang w:val="sq-AL"/>
        </w:rPr>
        <w:t>SOR</w:t>
      </w:r>
    </w:p>
    <w:p w:rsidR="006E15A5" w:rsidRDefault="006E15A5" w:rsidP="006E15A5">
      <w:pPr>
        <w:spacing w:after="0" w:line="240" w:lineRule="auto"/>
        <w:rPr>
          <w:rFonts w:ascii="Times New Roman" w:eastAsia="Times New Roman" w:hAnsi="Times New Roman" w:cs="Times New Roman"/>
          <w:b/>
          <w:sz w:val="24"/>
          <w:szCs w:val="24"/>
          <w:lang w:val="sq-AL"/>
        </w:rPr>
      </w:pPr>
    </w:p>
    <w:p w:rsidR="006E15A5" w:rsidRPr="00B012EB" w:rsidRDefault="006E15A5" w:rsidP="006E15A5">
      <w:pPr>
        <w:spacing w:after="0" w:line="240" w:lineRule="auto"/>
        <w:rPr>
          <w:rFonts w:ascii="Times New Roman" w:eastAsia="Times New Roman" w:hAnsi="Times New Roman" w:cs="Times New Roman"/>
          <w:b/>
          <w:color w:val="000000"/>
          <w:sz w:val="24"/>
          <w:szCs w:val="24"/>
          <w:lang w:val="sq-AL"/>
        </w:rPr>
      </w:pPr>
      <w:r w:rsidRPr="00B012EB">
        <w:rPr>
          <w:rFonts w:ascii="Times New Roman" w:eastAsia="Times New Roman" w:hAnsi="Times New Roman" w:cs="Times New Roman"/>
          <w:b/>
          <w:color w:val="000000"/>
          <w:sz w:val="24"/>
          <w:szCs w:val="24"/>
          <w:lang w:val="it-IT"/>
        </w:rPr>
        <w:t xml:space="preserve">Pozicioni: </w:t>
      </w:r>
      <w:r>
        <w:rPr>
          <w:rFonts w:ascii="Times New Roman" w:eastAsia="Times New Roman" w:hAnsi="Times New Roman" w:cs="Times New Roman"/>
          <w:b/>
          <w:color w:val="000000"/>
          <w:sz w:val="24"/>
          <w:szCs w:val="24"/>
          <w:lang w:val="it-IT"/>
        </w:rPr>
        <w:t>Drejtor 1 (një) punonjës</w:t>
      </w:r>
    </w:p>
    <w:p w:rsidR="006E15A5" w:rsidRPr="00B012EB" w:rsidRDefault="006E15A5" w:rsidP="006E15A5">
      <w:pPr>
        <w:spacing w:after="0" w:line="240" w:lineRule="auto"/>
        <w:jc w:val="both"/>
        <w:rPr>
          <w:rFonts w:ascii="Times New Roman" w:eastAsia="Times New Roman" w:hAnsi="Times New Roman" w:cs="Times New Roman"/>
          <w:b/>
          <w:color w:val="000000"/>
          <w:sz w:val="24"/>
          <w:szCs w:val="24"/>
          <w:lang w:val="sq-AL"/>
        </w:rPr>
      </w:pPr>
    </w:p>
    <w:p w:rsidR="006E15A5" w:rsidRPr="00B012EB" w:rsidRDefault="006E15A5" w:rsidP="006E15A5">
      <w:pPr>
        <w:spacing w:after="0" w:line="240" w:lineRule="auto"/>
        <w:jc w:val="both"/>
        <w:rPr>
          <w:rFonts w:ascii="Times New Roman" w:eastAsia="Times New Roman" w:hAnsi="Times New Roman" w:cs="Times New Roman"/>
          <w:i/>
          <w:sz w:val="24"/>
          <w:szCs w:val="24"/>
          <w:lang w:val="sq-AL"/>
        </w:rPr>
      </w:pPr>
      <w:r w:rsidRPr="00B012EB">
        <w:rPr>
          <w:rFonts w:ascii="Times New Roman" w:eastAsia="Times New Roman" w:hAnsi="Times New Roman" w:cs="Times New Roman"/>
          <w:i/>
          <w:sz w:val="24"/>
          <w:szCs w:val="24"/>
          <w:lang w:val="sq-AL"/>
        </w:rPr>
        <w:t xml:space="preserve">Arsimi: </w:t>
      </w:r>
    </w:p>
    <w:p w:rsidR="006E15A5" w:rsidRPr="00B012EB" w:rsidRDefault="006E15A5" w:rsidP="006E15A5">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Arsim i Lartë</w:t>
      </w:r>
      <w:r w:rsidR="00E64932">
        <w:rPr>
          <w:rFonts w:ascii="Times New Roman" w:eastAsia="Times New Roman" w:hAnsi="Times New Roman" w:cs="Times New Roman"/>
          <w:sz w:val="24"/>
          <w:szCs w:val="24"/>
          <w:lang w:val="sq-AL"/>
        </w:rPr>
        <w:t xml:space="preserve">. </w:t>
      </w:r>
      <w:bookmarkStart w:id="0" w:name="_GoBack"/>
      <w:bookmarkEnd w:id="0"/>
      <w:r w:rsidRPr="00B012EB">
        <w:rPr>
          <w:rFonts w:ascii="Times New Roman" w:hAnsi="Times New Roman" w:cs="Times New Roman"/>
          <w:sz w:val="24"/>
          <w:szCs w:val="24"/>
        </w:rPr>
        <w:fldChar w:fldCharType="begin"/>
      </w:r>
      <w:r w:rsidRPr="00B012EB">
        <w:rPr>
          <w:rFonts w:ascii="Times New Roman" w:hAnsi="Times New Roman" w:cs="Times New Roman"/>
          <w:sz w:val="24"/>
          <w:szCs w:val="24"/>
        </w:rPr>
        <w:instrText xml:space="preserve"> HYPERLINK "https://fshmt.edu.al/" </w:instrText>
      </w:r>
      <w:r w:rsidRPr="00B012EB">
        <w:rPr>
          <w:rFonts w:ascii="Times New Roman" w:hAnsi="Times New Roman" w:cs="Times New Roman"/>
          <w:sz w:val="24"/>
          <w:szCs w:val="24"/>
        </w:rPr>
        <w:fldChar w:fldCharType="separate"/>
      </w:r>
      <w:r>
        <w:rPr>
          <w:rFonts w:ascii="Times New Roman" w:eastAsia="Times New Roman" w:hAnsi="Times New Roman" w:cs="Times New Roman"/>
          <w:sz w:val="24"/>
          <w:szCs w:val="24"/>
          <w:lang w:val="sq-AL"/>
        </w:rPr>
        <w:t>Fakulteti Mjek</w:t>
      </w:r>
      <w:r w:rsidR="000C0F1C">
        <w:rPr>
          <w:rFonts w:ascii="Times New Roman" w:eastAsia="Times New Roman" w:hAnsi="Times New Roman" w:cs="Times New Roman"/>
          <w:sz w:val="24"/>
          <w:szCs w:val="24"/>
          <w:lang w:val="sq-AL"/>
        </w:rPr>
        <w:t>ë</w:t>
      </w:r>
      <w:r>
        <w:rPr>
          <w:rFonts w:ascii="Times New Roman" w:eastAsia="Times New Roman" w:hAnsi="Times New Roman" w:cs="Times New Roman"/>
          <w:sz w:val="24"/>
          <w:szCs w:val="24"/>
          <w:lang w:val="sq-AL"/>
        </w:rPr>
        <w:t>sis</w:t>
      </w:r>
      <w:r w:rsidR="000C0F1C">
        <w:rPr>
          <w:rFonts w:ascii="Times New Roman" w:eastAsia="Times New Roman" w:hAnsi="Times New Roman" w:cs="Times New Roman"/>
          <w:sz w:val="24"/>
          <w:szCs w:val="24"/>
          <w:lang w:val="sq-AL"/>
        </w:rPr>
        <w:t>ë</w:t>
      </w:r>
      <w:r>
        <w:rPr>
          <w:rFonts w:ascii="Times New Roman" w:eastAsia="Times New Roman" w:hAnsi="Times New Roman" w:cs="Times New Roman"/>
          <w:sz w:val="24"/>
          <w:szCs w:val="24"/>
          <w:lang w:val="sq-AL"/>
        </w:rPr>
        <w:t>/Sh</w:t>
      </w:r>
      <w:r w:rsidR="000C0F1C">
        <w:rPr>
          <w:rFonts w:ascii="Times New Roman" w:eastAsia="Times New Roman" w:hAnsi="Times New Roman" w:cs="Times New Roman"/>
          <w:sz w:val="24"/>
          <w:szCs w:val="24"/>
          <w:lang w:val="sq-AL"/>
        </w:rPr>
        <w:t>ë</w:t>
      </w:r>
      <w:r>
        <w:rPr>
          <w:rFonts w:ascii="Times New Roman" w:eastAsia="Times New Roman" w:hAnsi="Times New Roman" w:cs="Times New Roman"/>
          <w:sz w:val="24"/>
          <w:szCs w:val="24"/>
          <w:lang w:val="sq-AL"/>
        </w:rPr>
        <w:t xml:space="preserve">ndet Publik. </w:t>
      </w:r>
      <w:r w:rsidRPr="00B012EB">
        <w:rPr>
          <w:rFonts w:ascii="Times New Roman" w:eastAsia="Times New Roman" w:hAnsi="Times New Roman" w:cs="Times New Roman"/>
          <w:sz w:val="24"/>
          <w:szCs w:val="24"/>
          <w:lang w:val="sq-AL"/>
        </w:rPr>
        <w:t>Diplomat, të cilat janë marrë jashtë vendit, duhet të jenë njohur paraprakisht pranë institucionit përgjegjës për njehsimin e diplomave, sipas legjislacionit në fuqi.</w:t>
      </w:r>
    </w:p>
    <w:p w:rsidR="006E15A5" w:rsidRPr="00B012EB" w:rsidRDefault="006E15A5" w:rsidP="006E15A5">
      <w:pPr>
        <w:spacing w:after="0" w:line="240" w:lineRule="auto"/>
        <w:rPr>
          <w:rFonts w:ascii="Times New Roman" w:hAnsi="Times New Roman" w:cs="Times New Roman"/>
          <w:color w:val="0A6C95"/>
          <w:sz w:val="24"/>
          <w:szCs w:val="24"/>
          <w:shd w:val="clear" w:color="auto" w:fill="FFFFFF"/>
        </w:rPr>
      </w:pPr>
    </w:p>
    <w:p w:rsidR="006E15A5" w:rsidRPr="00B012EB" w:rsidRDefault="006E15A5" w:rsidP="006E15A5">
      <w:pPr>
        <w:spacing w:after="0" w:line="240" w:lineRule="auto"/>
        <w:jc w:val="both"/>
        <w:rPr>
          <w:rFonts w:ascii="Times New Roman" w:eastAsia="Times New Roman" w:hAnsi="Times New Roman" w:cs="Times New Roman"/>
          <w:sz w:val="24"/>
          <w:szCs w:val="24"/>
          <w:lang w:val="sq-AL"/>
        </w:rPr>
      </w:pPr>
      <w:r w:rsidRPr="00B012EB">
        <w:rPr>
          <w:rFonts w:ascii="Times New Roman" w:hAnsi="Times New Roman" w:cs="Times New Roman"/>
          <w:sz w:val="24"/>
          <w:szCs w:val="24"/>
        </w:rPr>
        <w:fldChar w:fldCharType="end"/>
      </w:r>
    </w:p>
    <w:p w:rsidR="006E15A5" w:rsidRPr="00B012EB" w:rsidRDefault="006E15A5" w:rsidP="006E15A5">
      <w:pPr>
        <w:spacing w:after="0" w:line="240" w:lineRule="auto"/>
        <w:jc w:val="both"/>
        <w:rPr>
          <w:rFonts w:ascii="Times New Roman" w:eastAsia="Times New Roman" w:hAnsi="Times New Roman" w:cs="Times New Roman"/>
          <w:i/>
          <w:sz w:val="24"/>
          <w:szCs w:val="24"/>
          <w:lang w:val="sq-AL"/>
        </w:rPr>
      </w:pPr>
      <w:r w:rsidRPr="00B012EB">
        <w:rPr>
          <w:rFonts w:ascii="Times New Roman" w:eastAsia="Times New Roman" w:hAnsi="Times New Roman" w:cs="Times New Roman"/>
          <w:i/>
          <w:sz w:val="24"/>
          <w:szCs w:val="24"/>
          <w:lang w:val="sq-AL"/>
        </w:rPr>
        <w:t xml:space="preserve">Përvoja: </w:t>
      </w:r>
    </w:p>
    <w:p w:rsidR="006E15A5" w:rsidRPr="00B012EB" w:rsidRDefault="006E15A5" w:rsidP="006E15A5">
      <w:pPr>
        <w:spacing w:after="0" w:line="240" w:lineRule="auto"/>
        <w:jc w:val="both"/>
        <w:rPr>
          <w:rFonts w:ascii="Times New Roman" w:eastAsia="Times New Roman" w:hAnsi="Times New Roman" w:cs="Times New Roman"/>
          <w:sz w:val="24"/>
          <w:szCs w:val="24"/>
          <w:lang w:val="nb-NO"/>
        </w:rPr>
      </w:pPr>
      <w:r w:rsidRPr="00B012EB">
        <w:rPr>
          <w:rFonts w:ascii="Times New Roman" w:eastAsia="Times New Roman" w:hAnsi="Times New Roman" w:cs="Times New Roman"/>
          <w:sz w:val="24"/>
          <w:szCs w:val="24"/>
          <w:lang w:val="sq-AL"/>
        </w:rPr>
        <w:t>Preferohet të ketë përvoja të mëparëshme pune.</w:t>
      </w:r>
    </w:p>
    <w:p w:rsidR="006E15A5" w:rsidRPr="00B012EB" w:rsidRDefault="006E15A5" w:rsidP="006E15A5">
      <w:pPr>
        <w:spacing w:after="0" w:line="240" w:lineRule="auto"/>
        <w:jc w:val="both"/>
        <w:rPr>
          <w:rFonts w:ascii="Times New Roman" w:eastAsia="Times New Roman" w:hAnsi="Times New Roman" w:cs="Times New Roman"/>
          <w:sz w:val="24"/>
          <w:szCs w:val="24"/>
          <w:lang w:val="sq-AL"/>
        </w:rPr>
      </w:pPr>
    </w:p>
    <w:p w:rsidR="006E15A5" w:rsidRPr="00B012EB" w:rsidRDefault="006E15A5" w:rsidP="006E15A5">
      <w:pPr>
        <w:spacing w:after="0" w:line="240" w:lineRule="auto"/>
        <w:jc w:val="both"/>
        <w:rPr>
          <w:rFonts w:ascii="Times New Roman" w:eastAsia="Times New Roman" w:hAnsi="Times New Roman" w:cs="Times New Roman"/>
          <w:i/>
          <w:sz w:val="24"/>
          <w:szCs w:val="24"/>
          <w:lang w:val="sq-AL"/>
        </w:rPr>
      </w:pPr>
      <w:r w:rsidRPr="00B012EB">
        <w:rPr>
          <w:rFonts w:ascii="Times New Roman" w:eastAsia="Times New Roman" w:hAnsi="Times New Roman" w:cs="Times New Roman"/>
          <w:i/>
          <w:sz w:val="24"/>
          <w:szCs w:val="24"/>
          <w:lang w:val="sq-AL"/>
        </w:rPr>
        <w:t>Njohuri dhe aftësi:</w:t>
      </w:r>
    </w:p>
    <w:p w:rsidR="006E15A5" w:rsidRPr="00B012EB" w:rsidRDefault="006E15A5" w:rsidP="006E15A5">
      <w:pPr>
        <w:spacing w:after="0" w:line="240" w:lineRule="auto"/>
        <w:jc w:val="both"/>
        <w:rPr>
          <w:rFonts w:ascii="Times New Roman" w:eastAsia="Times New Roman" w:hAnsi="Times New Roman" w:cs="Times New Roman"/>
          <w:i/>
          <w:sz w:val="24"/>
          <w:szCs w:val="24"/>
          <w:lang w:val="sq-AL"/>
        </w:rPr>
      </w:pPr>
      <w:r>
        <w:rPr>
          <w:rFonts w:ascii="Times New Roman" w:hAnsi="Times New Roman" w:cs="Times New Roman"/>
          <w:sz w:val="24"/>
          <w:szCs w:val="24"/>
          <w:lang w:val="sq-AL"/>
        </w:rPr>
        <w:t>T</w:t>
      </w:r>
      <w:r w:rsidR="000C0F1C">
        <w:rPr>
          <w:rFonts w:ascii="Times New Roman" w:hAnsi="Times New Roman" w:cs="Times New Roman"/>
          <w:sz w:val="24"/>
          <w:szCs w:val="24"/>
          <w:lang w:val="sq-AL"/>
        </w:rPr>
        <w:t>ë</w:t>
      </w:r>
      <w:r>
        <w:rPr>
          <w:rFonts w:ascii="Times New Roman" w:hAnsi="Times New Roman" w:cs="Times New Roman"/>
          <w:sz w:val="24"/>
          <w:szCs w:val="24"/>
          <w:lang w:val="sq-AL"/>
        </w:rPr>
        <w:t xml:space="preserve"> ket</w:t>
      </w:r>
      <w:r w:rsidR="000C0F1C">
        <w:rPr>
          <w:rFonts w:ascii="Times New Roman" w:hAnsi="Times New Roman" w:cs="Times New Roman"/>
          <w:sz w:val="24"/>
          <w:szCs w:val="24"/>
          <w:lang w:val="sq-AL"/>
        </w:rPr>
        <w:t>ë</w:t>
      </w:r>
      <w:r>
        <w:rPr>
          <w:rFonts w:ascii="Times New Roman" w:hAnsi="Times New Roman" w:cs="Times New Roman"/>
          <w:sz w:val="24"/>
          <w:szCs w:val="24"/>
          <w:lang w:val="sq-AL"/>
        </w:rPr>
        <w:t xml:space="preserve"> njohuri n</w:t>
      </w:r>
      <w:r w:rsidR="000C0F1C">
        <w:rPr>
          <w:rFonts w:ascii="Times New Roman" w:hAnsi="Times New Roman" w:cs="Times New Roman"/>
          <w:sz w:val="24"/>
          <w:szCs w:val="24"/>
          <w:lang w:val="sq-AL"/>
        </w:rPr>
        <w:t>ë</w:t>
      </w:r>
      <w:r>
        <w:rPr>
          <w:rFonts w:ascii="Times New Roman" w:hAnsi="Times New Roman" w:cs="Times New Roman"/>
          <w:sz w:val="24"/>
          <w:szCs w:val="24"/>
          <w:lang w:val="sq-AL"/>
        </w:rPr>
        <w:t xml:space="preserve"> fush</w:t>
      </w:r>
      <w:r w:rsidR="000C0F1C">
        <w:rPr>
          <w:rFonts w:ascii="Times New Roman" w:hAnsi="Times New Roman" w:cs="Times New Roman"/>
          <w:sz w:val="24"/>
          <w:szCs w:val="24"/>
          <w:lang w:val="sq-AL"/>
        </w:rPr>
        <w:t>ë</w:t>
      </w:r>
      <w:r>
        <w:rPr>
          <w:rFonts w:ascii="Times New Roman" w:hAnsi="Times New Roman" w:cs="Times New Roman"/>
          <w:sz w:val="24"/>
          <w:szCs w:val="24"/>
          <w:lang w:val="sq-AL"/>
        </w:rPr>
        <w:t>n e sh</w:t>
      </w:r>
      <w:r w:rsidR="000C0F1C">
        <w:rPr>
          <w:rFonts w:ascii="Times New Roman" w:hAnsi="Times New Roman" w:cs="Times New Roman"/>
          <w:sz w:val="24"/>
          <w:szCs w:val="24"/>
          <w:lang w:val="sq-AL"/>
        </w:rPr>
        <w:t>ë</w:t>
      </w:r>
      <w:r>
        <w:rPr>
          <w:rFonts w:ascii="Times New Roman" w:hAnsi="Times New Roman" w:cs="Times New Roman"/>
          <w:sz w:val="24"/>
          <w:szCs w:val="24"/>
          <w:lang w:val="sq-AL"/>
        </w:rPr>
        <w:t>ndet</w:t>
      </w:r>
      <w:r w:rsidR="000C0F1C">
        <w:rPr>
          <w:rFonts w:ascii="Times New Roman" w:hAnsi="Times New Roman" w:cs="Times New Roman"/>
          <w:sz w:val="24"/>
          <w:szCs w:val="24"/>
          <w:lang w:val="sq-AL"/>
        </w:rPr>
        <w:t>ë</w:t>
      </w:r>
      <w:r>
        <w:rPr>
          <w:rFonts w:ascii="Times New Roman" w:hAnsi="Times New Roman" w:cs="Times New Roman"/>
          <w:sz w:val="24"/>
          <w:szCs w:val="24"/>
          <w:lang w:val="sq-AL"/>
        </w:rPr>
        <w:t>sis</w:t>
      </w:r>
      <w:r w:rsidR="000C0F1C">
        <w:rPr>
          <w:rFonts w:ascii="Times New Roman" w:hAnsi="Times New Roman" w:cs="Times New Roman"/>
          <w:sz w:val="24"/>
          <w:szCs w:val="24"/>
          <w:lang w:val="sq-AL"/>
        </w:rPr>
        <w:t>ë</w:t>
      </w:r>
      <w:r>
        <w:rPr>
          <w:rFonts w:ascii="Times New Roman" w:hAnsi="Times New Roman" w:cs="Times New Roman"/>
          <w:sz w:val="24"/>
          <w:szCs w:val="24"/>
          <w:lang w:val="sq-AL"/>
        </w:rPr>
        <w:t xml:space="preserve">. </w:t>
      </w:r>
      <w:r w:rsidR="00CA2958" w:rsidRPr="00E86399">
        <w:rPr>
          <w:rFonts w:ascii="Times New Roman" w:hAnsi="Times New Roman" w:cs="Times New Roman"/>
          <w:sz w:val="24"/>
          <w:szCs w:val="24"/>
          <w:lang w:val="sv-SE"/>
        </w:rPr>
        <w:t>Të ketë aftësi të mira menaxheriale dhe drejtuese</w:t>
      </w:r>
      <w:r w:rsidR="00CA2958" w:rsidRPr="00B012EB">
        <w:rPr>
          <w:rFonts w:ascii="Times New Roman" w:hAnsi="Times New Roman" w:cs="Times New Roman"/>
          <w:sz w:val="24"/>
          <w:szCs w:val="24"/>
          <w:lang w:val="sq-AL"/>
        </w:rPr>
        <w:t xml:space="preserve"> </w:t>
      </w:r>
      <w:r w:rsidR="00CA2958">
        <w:rPr>
          <w:rFonts w:ascii="Times New Roman" w:hAnsi="Times New Roman" w:cs="Times New Roman"/>
          <w:sz w:val="24"/>
          <w:szCs w:val="24"/>
          <w:lang w:val="sq-AL"/>
        </w:rPr>
        <w:t>.</w:t>
      </w:r>
      <w:r w:rsidRPr="00B012EB">
        <w:rPr>
          <w:rFonts w:ascii="Times New Roman" w:hAnsi="Times New Roman" w:cs="Times New Roman"/>
          <w:sz w:val="24"/>
          <w:szCs w:val="24"/>
          <w:lang w:val="sq-AL"/>
        </w:rPr>
        <w:t xml:space="preserve">Të jetë i komunikueshëm dhe i aftë të punojë në grup. Të jetë i aftë të përmbushë me korrektësi dhe në kohë dhe detyrat e ngarkuara. Të jetë bashkëpunues me të gjithë nivelet/sektorët e drejtorisë. </w:t>
      </w:r>
      <w:r w:rsidRPr="00B012EB">
        <w:rPr>
          <w:rFonts w:ascii="Times New Roman" w:eastAsia="Times New Roman" w:hAnsi="Times New Roman" w:cs="Times New Roman"/>
          <w:sz w:val="24"/>
          <w:szCs w:val="24"/>
          <w:lang w:val="sq-AL"/>
        </w:rPr>
        <w:t>Të ketë njohuri shumë të mira kompjuterike në programet e paketës Microsoft Office.</w:t>
      </w:r>
    </w:p>
    <w:p w:rsidR="006E15A5" w:rsidRPr="00B012EB" w:rsidRDefault="006E15A5" w:rsidP="006E15A5">
      <w:pPr>
        <w:spacing w:after="0" w:line="240" w:lineRule="auto"/>
        <w:jc w:val="both"/>
        <w:rPr>
          <w:rFonts w:ascii="Times New Roman" w:eastAsia="Times New Roman" w:hAnsi="Times New Roman" w:cs="Times New Roman"/>
          <w:b/>
          <w:sz w:val="24"/>
          <w:szCs w:val="24"/>
          <w:lang w:val="sq-AL"/>
        </w:rPr>
      </w:pPr>
    </w:p>
    <w:p w:rsidR="006E15A5" w:rsidRPr="00AB07D3" w:rsidRDefault="006E15A5" w:rsidP="006E15A5">
      <w:pPr>
        <w:spacing w:line="240" w:lineRule="auto"/>
        <w:jc w:val="both"/>
        <w:rPr>
          <w:rFonts w:ascii="Times New Roman" w:eastAsia="Times New Roman" w:hAnsi="Times New Roman" w:cs="Times New Roman"/>
          <w:b/>
          <w:sz w:val="24"/>
          <w:szCs w:val="24"/>
          <w:lang w:val="sq-AL"/>
        </w:rPr>
      </w:pPr>
      <w:r w:rsidRPr="00B012EB">
        <w:rPr>
          <w:rFonts w:ascii="Times New Roman" w:eastAsia="Times New Roman" w:hAnsi="Times New Roman" w:cs="Times New Roman"/>
          <w:b/>
          <w:sz w:val="24"/>
          <w:szCs w:val="24"/>
          <w:lang w:val="sq-AL"/>
        </w:rPr>
        <w:lastRenderedPageBreak/>
        <w:t xml:space="preserve">Personat e interesuar duhet të dorëzojnë CV dhe dokumentacionin përkatës si vijon: </w:t>
      </w:r>
    </w:p>
    <w:p w:rsidR="006E15A5" w:rsidRPr="00B012EB" w:rsidRDefault="006E15A5" w:rsidP="006E15A5">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Kërkesë për pu</w:t>
      </w:r>
      <w:r>
        <w:rPr>
          <w:rFonts w:ascii="Times New Roman" w:eastAsia="Times New Roman" w:hAnsi="Times New Roman" w:cs="Times New Roman"/>
          <w:sz w:val="24"/>
          <w:szCs w:val="24"/>
          <w:lang w:val="sq-AL"/>
        </w:rPr>
        <w:t>n</w:t>
      </w:r>
      <w:r w:rsidRPr="00B012EB">
        <w:rPr>
          <w:rFonts w:ascii="Times New Roman" w:eastAsia="Times New Roman" w:hAnsi="Times New Roman" w:cs="Times New Roman"/>
          <w:sz w:val="24"/>
          <w:szCs w:val="24"/>
          <w:lang w:val="sq-AL"/>
        </w:rPr>
        <w:t>ësim;</w:t>
      </w:r>
    </w:p>
    <w:p w:rsidR="006E15A5" w:rsidRPr="00B012EB" w:rsidRDefault="006E15A5" w:rsidP="006E15A5">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Jetëshkrimine kandidatit (CV) (shtojca nr.2);</w:t>
      </w:r>
    </w:p>
    <w:p w:rsidR="006E15A5" w:rsidRPr="00B012EB" w:rsidRDefault="006E15A5" w:rsidP="006E15A5">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Fotokopje të letërnjoftimit (ID) ( kriter i detyrueshëm për kualifikim);</w:t>
      </w:r>
    </w:p>
    <w:p w:rsidR="006E15A5" w:rsidRPr="00B012EB" w:rsidRDefault="006E15A5" w:rsidP="006E15A5">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Fotokopje të librezës së punës (fotokopje e plotë e saj)</w:t>
      </w:r>
    </w:p>
    <w:p w:rsidR="006E15A5" w:rsidRPr="00B012EB" w:rsidRDefault="006E15A5" w:rsidP="006E15A5">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Diploma e shkollës (kopje e noterizuar)</w:t>
      </w:r>
    </w:p>
    <w:p w:rsidR="006E15A5" w:rsidRPr="00B012EB" w:rsidRDefault="006E15A5" w:rsidP="006E15A5">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Listë notash (kopje e noterizuar)</w:t>
      </w:r>
    </w:p>
    <w:p w:rsidR="006E15A5" w:rsidRPr="00B012EB" w:rsidRDefault="006E15A5" w:rsidP="006E15A5">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Për kandidatët që kanë studiuar jashtë vendit, diploma e tyra duh</w:t>
      </w:r>
      <w:r>
        <w:rPr>
          <w:rFonts w:ascii="Times New Roman" w:eastAsia="Times New Roman" w:hAnsi="Times New Roman" w:cs="Times New Roman"/>
          <w:sz w:val="24"/>
          <w:szCs w:val="24"/>
          <w:lang w:val="sq-AL"/>
        </w:rPr>
        <w:t>e</w:t>
      </w:r>
      <w:r w:rsidRPr="00B012EB">
        <w:rPr>
          <w:rFonts w:ascii="Times New Roman" w:eastAsia="Times New Roman" w:hAnsi="Times New Roman" w:cs="Times New Roman"/>
          <w:sz w:val="24"/>
          <w:szCs w:val="24"/>
          <w:lang w:val="sq-AL"/>
        </w:rPr>
        <w:t>t të jetë e njohur nga Ministria e Arsimit dhe Sportit.</w:t>
      </w:r>
    </w:p>
    <w:p w:rsidR="006E15A5" w:rsidRPr="00B012EB" w:rsidRDefault="006E15A5" w:rsidP="006E15A5">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Dëshmi të njohjes së gjuhës/ve të huaja</w:t>
      </w:r>
    </w:p>
    <w:p w:rsidR="006E15A5" w:rsidRPr="00B012EB" w:rsidRDefault="006E15A5" w:rsidP="006E15A5">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Trajnime dhe dëshmi të tjera kualifikimesh që lidhen me fushën</w:t>
      </w:r>
    </w:p>
    <w:p w:rsidR="006E15A5" w:rsidRPr="00B012EB" w:rsidRDefault="006E15A5" w:rsidP="006E15A5">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Studime shtesë (master profesional/shkencor/diplomë shtesë...) (kopje e noterizuar)</w:t>
      </w:r>
    </w:p>
    <w:p w:rsidR="006E15A5" w:rsidRPr="00B012EB" w:rsidRDefault="006E15A5" w:rsidP="006E15A5">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Vërtetim dëshmie penaliteti</w:t>
      </w:r>
    </w:p>
    <w:p w:rsidR="006E15A5" w:rsidRPr="00B012EB" w:rsidRDefault="006E15A5" w:rsidP="006E15A5">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Raport mjeko-ligjor për aftësinë në punë i tre muajve të fundit (kriter i detyrueshëm për kualifikim në momentin e fillimit të detyrës).</w:t>
      </w:r>
    </w:p>
    <w:p w:rsidR="006E15A5" w:rsidRPr="00B012EB" w:rsidRDefault="006E15A5" w:rsidP="006E15A5">
      <w:pPr>
        <w:spacing w:after="0"/>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Deklaratë për autorizimin për verifikim e vërtetësisë së dokumenteve të paraqitura nga kandidati.</w:t>
      </w:r>
    </w:p>
    <w:p w:rsidR="006E15A5" w:rsidRPr="00B012EB" w:rsidRDefault="006E15A5" w:rsidP="006E15A5">
      <w:pPr>
        <w:spacing w:after="0"/>
        <w:jc w:val="both"/>
        <w:rPr>
          <w:rFonts w:ascii="Times New Roman" w:eastAsia="Times New Roman" w:hAnsi="Times New Roman" w:cs="Times New Roman"/>
          <w:sz w:val="24"/>
          <w:szCs w:val="24"/>
          <w:lang w:val="sq-AL"/>
        </w:rPr>
      </w:pPr>
    </w:p>
    <w:p w:rsidR="006E15A5" w:rsidRPr="00B012EB" w:rsidRDefault="006E15A5" w:rsidP="006E15A5">
      <w:pPr>
        <w:jc w:val="both"/>
        <w:rPr>
          <w:rFonts w:ascii="Times New Roman" w:eastAsia="Times New Roman" w:hAnsi="Times New Roman" w:cs="Times New Roman"/>
          <w:b/>
          <w:sz w:val="24"/>
          <w:szCs w:val="24"/>
          <w:lang w:val="sq-AL"/>
        </w:rPr>
      </w:pPr>
      <w:r w:rsidRPr="00B012EB">
        <w:rPr>
          <w:rFonts w:ascii="Times New Roman" w:eastAsia="Times New Roman" w:hAnsi="Times New Roman" w:cs="Times New Roman"/>
          <w:b/>
          <w:sz w:val="24"/>
          <w:szCs w:val="24"/>
          <w:lang w:val="sq-AL"/>
        </w:rPr>
        <w:t xml:space="preserve">Aplikimet pranohen nga data </w:t>
      </w:r>
      <w:r>
        <w:rPr>
          <w:rFonts w:ascii="Times New Roman" w:eastAsia="Times New Roman" w:hAnsi="Times New Roman" w:cs="Times New Roman"/>
          <w:b/>
          <w:sz w:val="24"/>
          <w:szCs w:val="24"/>
          <w:lang w:val="sq-AL"/>
        </w:rPr>
        <w:t>24.08.2026 deri më datë 31.08.2026</w:t>
      </w:r>
      <w:r w:rsidRPr="00B012EB">
        <w:rPr>
          <w:rFonts w:ascii="Times New Roman" w:eastAsia="Times New Roman" w:hAnsi="Times New Roman" w:cs="Times New Roman"/>
          <w:b/>
          <w:sz w:val="24"/>
          <w:szCs w:val="24"/>
          <w:lang w:val="sq-AL"/>
        </w:rPr>
        <w:t xml:space="preserve"> përfshirë të dyja këto data.</w:t>
      </w:r>
    </w:p>
    <w:p w:rsidR="006E15A5" w:rsidRPr="00B012EB" w:rsidRDefault="006E15A5" w:rsidP="006E15A5">
      <w:pPr>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 xml:space="preserve">Depozitimi i aplikimeve do të bëhet pranë njësisë </w:t>
      </w:r>
      <w:r w:rsidRPr="00B012EB">
        <w:rPr>
          <w:rFonts w:ascii="Times New Roman" w:hAnsi="Times New Roman" w:cs="Times New Roman"/>
          <w:sz w:val="24"/>
          <w:szCs w:val="24"/>
          <w:lang w:val="sq-AL"/>
        </w:rPr>
        <w:t xml:space="preserve">së menaxhimit </w:t>
      </w:r>
      <w:r w:rsidRPr="00B012EB">
        <w:rPr>
          <w:rFonts w:ascii="Times New Roman" w:eastAsia="Times New Roman" w:hAnsi="Times New Roman" w:cs="Times New Roman"/>
          <w:sz w:val="24"/>
          <w:szCs w:val="24"/>
          <w:lang w:val="sq-AL"/>
        </w:rPr>
        <w:t xml:space="preserve">të burimeve njerëzore, që </w:t>
      </w:r>
      <w:r w:rsidRPr="00B012EB">
        <w:rPr>
          <w:rFonts w:ascii="Times New Roman" w:hAnsi="Times New Roman" w:cs="Times New Roman"/>
          <w:sz w:val="24"/>
          <w:szCs w:val="24"/>
          <w:lang w:val="sq-AL"/>
        </w:rPr>
        <w:t>luan rolin e sekretariatit teknik,</w:t>
      </w:r>
      <w:r w:rsidRPr="00B012EB">
        <w:rPr>
          <w:rFonts w:ascii="Times New Roman" w:eastAsia="Times New Roman" w:hAnsi="Times New Roman" w:cs="Times New Roman"/>
          <w:sz w:val="24"/>
          <w:szCs w:val="24"/>
          <w:lang w:val="sq-AL"/>
        </w:rPr>
        <w:t xml:space="preserve"> pranë insitucionit që ka kërkuar publikim e vendit vakant, </w:t>
      </w:r>
      <w:r w:rsidRPr="00B012EB">
        <w:rPr>
          <w:rFonts w:ascii="Times New Roman" w:hAnsi="Times New Roman" w:cs="Times New Roman"/>
          <w:sz w:val="24"/>
          <w:szCs w:val="24"/>
          <w:lang w:val="sq-AL"/>
        </w:rPr>
        <w:t>sipas një formati i cili parashkruan të gjithë dokumentacionin në dosje të aplikantit dhe firmoset nga specialisti që merr në dorëzim kërkesën dhe aplikanti.</w:t>
      </w:r>
    </w:p>
    <w:p w:rsidR="006E15A5" w:rsidRPr="00B012EB" w:rsidRDefault="006E15A5" w:rsidP="006E15A5">
      <w:pPr>
        <w:jc w:val="both"/>
        <w:rPr>
          <w:rFonts w:ascii="Times New Roman" w:eastAsia="Times New Roman" w:hAnsi="Times New Roman" w:cs="Times New Roman"/>
          <w:b/>
          <w:sz w:val="24"/>
          <w:szCs w:val="24"/>
          <w:lang w:val="sq-AL"/>
        </w:rPr>
      </w:pPr>
      <w:r w:rsidRPr="00B012EB">
        <w:rPr>
          <w:rFonts w:ascii="Times New Roman" w:eastAsia="Times New Roman" w:hAnsi="Times New Roman" w:cs="Times New Roman"/>
          <w:b/>
          <w:sz w:val="24"/>
          <w:szCs w:val="24"/>
          <w:lang w:val="sq-AL"/>
        </w:rPr>
        <w:t xml:space="preserve">Procesi i rekrutimit përmban tre faza vlerësimi nga Komisioni i Vlerësimit: </w:t>
      </w:r>
    </w:p>
    <w:p w:rsidR="006E15A5" w:rsidRPr="00B012EB" w:rsidRDefault="006E15A5" w:rsidP="006E15A5">
      <w:pPr>
        <w:spacing w:after="0" w:line="240" w:lineRule="auto"/>
        <w:ind w:left="360"/>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1.Vlerësimi i dosjes (deri në 30 pikë)</w:t>
      </w:r>
    </w:p>
    <w:p w:rsidR="006E15A5" w:rsidRPr="00B012EB" w:rsidRDefault="006E15A5" w:rsidP="006E15A5">
      <w:pPr>
        <w:spacing w:after="0" w:line="240" w:lineRule="auto"/>
        <w:ind w:left="360"/>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2.Vlerësimi me shkrim (deri në 40 pikë)</w:t>
      </w:r>
    </w:p>
    <w:p w:rsidR="006E15A5" w:rsidRPr="00B012EB" w:rsidRDefault="006E15A5" w:rsidP="006E15A5">
      <w:pPr>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 xml:space="preserve">      3.Vlerësimi i intervistës së strukturuar (deri në 30 pikë)</w:t>
      </w:r>
    </w:p>
    <w:p w:rsidR="006E15A5" w:rsidRPr="00B012EB" w:rsidRDefault="006E15A5" w:rsidP="006E15A5">
      <w:pPr>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Skema e vlerësimit të dosjes së kandidatëve, përcaktohet në shtojcën nr. 1, bashkëlidhur dhe pjesë përbërëse e këtij udhëzimi.</w:t>
      </w:r>
    </w:p>
    <w:p w:rsidR="006E15A5" w:rsidRPr="00B012EB" w:rsidRDefault="006E15A5" w:rsidP="006E15A5">
      <w:pPr>
        <w:spacing w:after="0"/>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Kandidati/ët do të konsiderohen të kualifikuar në rast se kalojnë kufirin minimal të pikëve:</w:t>
      </w:r>
    </w:p>
    <w:p w:rsidR="006E15A5" w:rsidRPr="00B012EB" w:rsidRDefault="006E15A5" w:rsidP="006E15A5">
      <w:pPr>
        <w:spacing w:after="0"/>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a) për pozicionin specialist: 50 e më shumë pikë;</w:t>
      </w:r>
    </w:p>
    <w:p w:rsidR="006E15A5" w:rsidRPr="00B012EB" w:rsidRDefault="006E15A5" w:rsidP="006E15A5">
      <w:pPr>
        <w:spacing w:after="0"/>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b) për pozicionin përgjegjës/drejtor 60 e më shumë pikë.</w:t>
      </w:r>
    </w:p>
    <w:p w:rsidR="006E15A5" w:rsidRPr="00B012EB" w:rsidRDefault="006E15A5" w:rsidP="006E15A5">
      <w:pPr>
        <w:spacing w:after="0"/>
        <w:rPr>
          <w:rFonts w:ascii="Times New Roman" w:eastAsia="Times New Roman" w:hAnsi="Times New Roman" w:cs="Times New Roman"/>
          <w:sz w:val="24"/>
          <w:szCs w:val="24"/>
          <w:lang w:val="sq-AL"/>
        </w:rPr>
      </w:pPr>
    </w:p>
    <w:p w:rsidR="006E15A5" w:rsidRPr="00B012EB" w:rsidRDefault="006E15A5" w:rsidP="006E15A5">
      <w:pPr>
        <w:spacing w:after="0"/>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 xml:space="preserve">Në përfundim të tre fazave, shumatorja e pikëve (100 pikë) përcakton listën e fituesve sipas renditjes.  </w:t>
      </w:r>
    </w:p>
    <w:p w:rsidR="006E15A5" w:rsidRPr="00B012EB" w:rsidRDefault="006E15A5" w:rsidP="006E15A5">
      <w:pPr>
        <w:spacing w:after="0" w:line="240" w:lineRule="auto"/>
        <w:jc w:val="both"/>
        <w:rPr>
          <w:rFonts w:ascii="Times New Roman" w:hAnsi="Times New Roman" w:cs="Times New Roman"/>
          <w:sz w:val="24"/>
          <w:szCs w:val="24"/>
          <w:lang w:val="sq-AL"/>
        </w:rPr>
      </w:pPr>
    </w:p>
    <w:p w:rsidR="006E15A5" w:rsidRPr="00B012EB" w:rsidRDefault="006E15A5" w:rsidP="006E15A5">
      <w:pPr>
        <w:tabs>
          <w:tab w:val="left" w:pos="2614"/>
        </w:tabs>
        <w:spacing w:after="0" w:line="240" w:lineRule="auto"/>
        <w:jc w:val="both"/>
        <w:rPr>
          <w:rFonts w:ascii="Times New Roman" w:hAnsi="Times New Roman" w:cs="Times New Roman"/>
          <w:sz w:val="24"/>
          <w:szCs w:val="24"/>
          <w:lang w:val="sq-AL"/>
        </w:rPr>
      </w:pPr>
      <w:r w:rsidRPr="00B012EB">
        <w:rPr>
          <w:rFonts w:ascii="Times New Roman" w:hAnsi="Times New Roman" w:cs="Times New Roman"/>
          <w:sz w:val="24"/>
          <w:szCs w:val="24"/>
          <w:lang w:val="sq-AL"/>
        </w:rPr>
        <w:t>Pas përfundimit të afatit të aplikimit, Komisioni i Vlerësimit shqytron paraprakisht dosjet e kandidatëve duke kaluar për fazat e mëtejshme kanditatët të cilat përmbushin kriteret e përcaktuara.</w:t>
      </w:r>
    </w:p>
    <w:p w:rsidR="006E15A5" w:rsidRPr="00B012EB" w:rsidRDefault="006E15A5" w:rsidP="006E15A5">
      <w:pPr>
        <w:tabs>
          <w:tab w:val="left" w:pos="2614"/>
        </w:tabs>
        <w:spacing w:after="0" w:line="240" w:lineRule="auto"/>
        <w:jc w:val="both"/>
        <w:rPr>
          <w:rFonts w:ascii="Times New Roman" w:hAnsi="Times New Roman" w:cs="Times New Roman"/>
          <w:sz w:val="24"/>
          <w:szCs w:val="24"/>
          <w:lang w:val="sq-AL"/>
        </w:rPr>
      </w:pPr>
    </w:p>
    <w:p w:rsidR="006E15A5" w:rsidRDefault="006E15A5" w:rsidP="006E15A5">
      <w:pPr>
        <w:tabs>
          <w:tab w:val="left" w:pos="2614"/>
        </w:tabs>
        <w:spacing w:after="0" w:line="240" w:lineRule="auto"/>
        <w:jc w:val="both"/>
        <w:rPr>
          <w:rFonts w:ascii="Times New Roman" w:hAnsi="Times New Roman" w:cs="Times New Roman"/>
          <w:sz w:val="24"/>
          <w:szCs w:val="24"/>
          <w:lang w:val="sq-AL"/>
        </w:rPr>
      </w:pPr>
      <w:r w:rsidRPr="00B012EB">
        <w:rPr>
          <w:rFonts w:ascii="Times New Roman" w:eastAsia="Times New Roman" w:hAnsi="Times New Roman" w:cs="Times New Roman"/>
          <w:sz w:val="24"/>
          <w:szCs w:val="24"/>
          <w:lang w:val="sq-AL"/>
        </w:rPr>
        <w:lastRenderedPageBreak/>
        <w:t xml:space="preserve">Testimi me shkrim dhe intervista e strukturuar me gojë synojnë vlerësimin e njohurive, aftësive dhe cilësive të lidhura me pozicionin për të cilin aplikon kandidati. </w:t>
      </w:r>
    </w:p>
    <w:p w:rsidR="006E15A5" w:rsidRPr="00AB07D3" w:rsidRDefault="006E15A5" w:rsidP="006E15A5">
      <w:pPr>
        <w:tabs>
          <w:tab w:val="left" w:pos="2614"/>
        </w:tabs>
        <w:spacing w:after="0" w:line="240" w:lineRule="auto"/>
        <w:jc w:val="both"/>
        <w:rPr>
          <w:rFonts w:ascii="Times New Roman" w:hAnsi="Times New Roman" w:cs="Times New Roman"/>
          <w:sz w:val="24"/>
          <w:szCs w:val="24"/>
          <w:lang w:val="sq-AL"/>
        </w:rPr>
      </w:pPr>
    </w:p>
    <w:p w:rsidR="006E15A5" w:rsidRDefault="006E15A5" w:rsidP="006E15A5">
      <w:pPr>
        <w:spacing w:before="240"/>
        <w:rPr>
          <w:rFonts w:ascii="Times New Roman" w:hAnsi="Times New Roman" w:cs="Times New Roman"/>
          <w:b/>
          <w:sz w:val="24"/>
          <w:szCs w:val="24"/>
        </w:rPr>
      </w:pPr>
      <w:proofErr w:type="spellStart"/>
      <w:r w:rsidRPr="00B012EB">
        <w:rPr>
          <w:rFonts w:ascii="Times New Roman" w:hAnsi="Times New Roman" w:cs="Times New Roman"/>
          <w:b/>
          <w:sz w:val="24"/>
          <w:szCs w:val="24"/>
        </w:rPr>
        <w:t>Fushat</w:t>
      </w:r>
      <w:proofErr w:type="spellEnd"/>
      <w:r w:rsidRPr="00B012EB">
        <w:rPr>
          <w:rFonts w:ascii="Times New Roman" w:hAnsi="Times New Roman" w:cs="Times New Roman"/>
          <w:b/>
          <w:sz w:val="24"/>
          <w:szCs w:val="24"/>
        </w:rPr>
        <w:t xml:space="preserve"> e </w:t>
      </w:r>
      <w:proofErr w:type="spellStart"/>
      <w:r w:rsidRPr="00B012EB">
        <w:rPr>
          <w:rFonts w:ascii="Times New Roman" w:hAnsi="Times New Roman" w:cs="Times New Roman"/>
          <w:b/>
          <w:sz w:val="24"/>
          <w:szCs w:val="24"/>
        </w:rPr>
        <w:t>njohurive</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dhe</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aftësive</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mbi</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të</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cilat</w:t>
      </w:r>
      <w:proofErr w:type="spellEnd"/>
      <w:r w:rsidRPr="00B012EB">
        <w:rPr>
          <w:rFonts w:ascii="Times New Roman" w:hAnsi="Times New Roman" w:cs="Times New Roman"/>
          <w:b/>
          <w:sz w:val="24"/>
          <w:szCs w:val="24"/>
        </w:rPr>
        <w:t xml:space="preserve"> do </w:t>
      </w:r>
      <w:proofErr w:type="spellStart"/>
      <w:r w:rsidRPr="00B012EB">
        <w:rPr>
          <w:rFonts w:ascii="Times New Roman" w:hAnsi="Times New Roman" w:cs="Times New Roman"/>
          <w:b/>
          <w:sz w:val="24"/>
          <w:szCs w:val="24"/>
        </w:rPr>
        <w:t>të</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zhvillohet</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vlerësimi</w:t>
      </w:r>
      <w:proofErr w:type="spellEnd"/>
      <w:r w:rsidRPr="00B012EB">
        <w:rPr>
          <w:rFonts w:ascii="Times New Roman" w:hAnsi="Times New Roman" w:cs="Times New Roman"/>
          <w:b/>
          <w:sz w:val="24"/>
          <w:szCs w:val="24"/>
        </w:rPr>
        <w:t>:</w:t>
      </w:r>
    </w:p>
    <w:p w:rsidR="006E15A5" w:rsidRPr="000C0F1C" w:rsidRDefault="006E15A5" w:rsidP="006E15A5">
      <w:pPr>
        <w:pStyle w:val="ListParagraph"/>
        <w:numPr>
          <w:ilvl w:val="0"/>
          <w:numId w:val="2"/>
        </w:numPr>
        <w:jc w:val="both"/>
        <w:rPr>
          <w:rFonts w:ascii="Times New Roman" w:hAnsi="Times New Roman" w:cs="Times New Roman"/>
          <w:sz w:val="24"/>
          <w:szCs w:val="24"/>
          <w:lang w:val="it-IT"/>
        </w:rPr>
      </w:pPr>
      <w:r w:rsidRPr="000C0F1C">
        <w:rPr>
          <w:rFonts w:ascii="Times New Roman" w:hAnsi="Times New Roman" w:cs="Times New Roman"/>
          <w:sz w:val="24"/>
          <w:szCs w:val="24"/>
          <w:lang w:val="it-IT"/>
        </w:rPr>
        <w:t>Ligjin Nr. 10107, datë 30.3.2009 “Për kujdesin shëndetësor në Republikën e Shqipërisë”, i ndryshuar;</w:t>
      </w:r>
    </w:p>
    <w:p w:rsidR="006E15A5" w:rsidRPr="000C0F1C" w:rsidRDefault="006E15A5" w:rsidP="000C0F1C">
      <w:pPr>
        <w:pStyle w:val="ListParagraph"/>
        <w:numPr>
          <w:ilvl w:val="0"/>
          <w:numId w:val="2"/>
        </w:numPr>
        <w:jc w:val="both"/>
        <w:rPr>
          <w:rFonts w:ascii="Times New Roman" w:hAnsi="Times New Roman" w:cs="Times New Roman"/>
          <w:sz w:val="24"/>
          <w:szCs w:val="24"/>
        </w:rPr>
      </w:pPr>
      <w:proofErr w:type="spellStart"/>
      <w:r w:rsidRPr="000C0F1C">
        <w:rPr>
          <w:rFonts w:ascii="Times New Roman" w:hAnsi="Times New Roman" w:cs="Times New Roman"/>
          <w:sz w:val="24"/>
          <w:szCs w:val="24"/>
        </w:rPr>
        <w:t>Ligjin</w:t>
      </w:r>
      <w:proofErr w:type="spellEnd"/>
      <w:r w:rsidRPr="000C0F1C">
        <w:rPr>
          <w:rFonts w:ascii="Times New Roman" w:hAnsi="Times New Roman" w:cs="Times New Roman"/>
          <w:sz w:val="24"/>
          <w:szCs w:val="24"/>
        </w:rPr>
        <w:t xml:space="preserve"> Nr. 9131, </w:t>
      </w:r>
      <w:proofErr w:type="spellStart"/>
      <w:r w:rsidRPr="000C0F1C">
        <w:rPr>
          <w:rFonts w:ascii="Times New Roman" w:hAnsi="Times New Roman" w:cs="Times New Roman"/>
          <w:sz w:val="24"/>
          <w:szCs w:val="24"/>
        </w:rPr>
        <w:t>datë</w:t>
      </w:r>
      <w:proofErr w:type="spellEnd"/>
      <w:r w:rsidRPr="000C0F1C">
        <w:rPr>
          <w:rFonts w:ascii="Times New Roman" w:hAnsi="Times New Roman" w:cs="Times New Roman"/>
          <w:sz w:val="24"/>
          <w:szCs w:val="24"/>
        </w:rPr>
        <w:t xml:space="preserve"> 08.09.2003, “</w:t>
      </w:r>
      <w:proofErr w:type="spellStart"/>
      <w:r w:rsidRPr="000C0F1C">
        <w:rPr>
          <w:rFonts w:ascii="Times New Roman" w:hAnsi="Times New Roman" w:cs="Times New Roman"/>
          <w:sz w:val="24"/>
          <w:szCs w:val="24"/>
        </w:rPr>
        <w:t>Për</w:t>
      </w:r>
      <w:proofErr w:type="spellEnd"/>
      <w:r w:rsidRPr="000C0F1C">
        <w:rPr>
          <w:rFonts w:ascii="Times New Roman" w:hAnsi="Times New Roman" w:cs="Times New Roman"/>
          <w:sz w:val="24"/>
          <w:szCs w:val="24"/>
        </w:rPr>
        <w:t xml:space="preserve"> </w:t>
      </w:r>
      <w:proofErr w:type="spellStart"/>
      <w:r w:rsidRPr="000C0F1C">
        <w:rPr>
          <w:rFonts w:ascii="Times New Roman" w:hAnsi="Times New Roman" w:cs="Times New Roman"/>
          <w:sz w:val="24"/>
          <w:szCs w:val="24"/>
        </w:rPr>
        <w:t>rregullat</w:t>
      </w:r>
      <w:proofErr w:type="spellEnd"/>
      <w:r w:rsidRPr="000C0F1C">
        <w:rPr>
          <w:rFonts w:ascii="Times New Roman" w:hAnsi="Times New Roman" w:cs="Times New Roman"/>
          <w:sz w:val="24"/>
          <w:szCs w:val="24"/>
        </w:rPr>
        <w:t xml:space="preserve"> e </w:t>
      </w:r>
      <w:proofErr w:type="spellStart"/>
      <w:r w:rsidRPr="000C0F1C">
        <w:rPr>
          <w:rFonts w:ascii="Times New Roman" w:hAnsi="Times New Roman" w:cs="Times New Roman"/>
          <w:sz w:val="24"/>
          <w:szCs w:val="24"/>
        </w:rPr>
        <w:t>etikës</w:t>
      </w:r>
      <w:proofErr w:type="spellEnd"/>
      <w:r w:rsidRPr="000C0F1C">
        <w:rPr>
          <w:rFonts w:ascii="Times New Roman" w:hAnsi="Times New Roman" w:cs="Times New Roman"/>
          <w:sz w:val="24"/>
          <w:szCs w:val="24"/>
        </w:rPr>
        <w:t xml:space="preserve"> në </w:t>
      </w:r>
      <w:proofErr w:type="spellStart"/>
      <w:r w:rsidRPr="000C0F1C">
        <w:rPr>
          <w:rFonts w:ascii="Times New Roman" w:hAnsi="Times New Roman" w:cs="Times New Roman"/>
          <w:sz w:val="24"/>
          <w:szCs w:val="24"/>
        </w:rPr>
        <w:t>administratën</w:t>
      </w:r>
      <w:proofErr w:type="spellEnd"/>
      <w:r w:rsidRPr="000C0F1C">
        <w:rPr>
          <w:rFonts w:ascii="Times New Roman" w:hAnsi="Times New Roman" w:cs="Times New Roman"/>
          <w:sz w:val="24"/>
          <w:szCs w:val="24"/>
        </w:rPr>
        <w:t xml:space="preserve"> </w:t>
      </w:r>
      <w:proofErr w:type="spellStart"/>
      <w:r w:rsidRPr="000C0F1C">
        <w:rPr>
          <w:rFonts w:ascii="Times New Roman" w:hAnsi="Times New Roman" w:cs="Times New Roman"/>
          <w:sz w:val="24"/>
          <w:szCs w:val="24"/>
        </w:rPr>
        <w:t>publike</w:t>
      </w:r>
      <w:proofErr w:type="spellEnd"/>
      <w:r w:rsidRPr="000C0F1C">
        <w:rPr>
          <w:rFonts w:ascii="Times New Roman" w:hAnsi="Times New Roman" w:cs="Times New Roman"/>
          <w:sz w:val="24"/>
          <w:szCs w:val="24"/>
        </w:rPr>
        <w:t>”;</w:t>
      </w:r>
    </w:p>
    <w:p w:rsidR="006E15A5" w:rsidRPr="000C0F1C" w:rsidRDefault="006E15A5" w:rsidP="006E15A5">
      <w:pPr>
        <w:pStyle w:val="ListParagraph"/>
        <w:numPr>
          <w:ilvl w:val="0"/>
          <w:numId w:val="1"/>
        </w:numPr>
        <w:jc w:val="both"/>
        <w:rPr>
          <w:rFonts w:ascii="Times New Roman" w:hAnsi="Times New Roman" w:cs="Times New Roman"/>
          <w:sz w:val="24"/>
          <w:szCs w:val="24"/>
          <w:lang w:val="it-IT"/>
        </w:rPr>
      </w:pPr>
      <w:r w:rsidRPr="000C0F1C">
        <w:rPr>
          <w:rFonts w:ascii="Times New Roman" w:hAnsi="Times New Roman" w:cs="Times New Roman"/>
          <w:sz w:val="24"/>
          <w:szCs w:val="24"/>
          <w:lang w:val="it-IT"/>
        </w:rPr>
        <w:t>Ligjin Nr. 7961, datë 12.05.1995 “Kodi i Punës i Republikës së Shqipërisë”, i ndryshuar;</w:t>
      </w:r>
    </w:p>
    <w:p w:rsidR="000C0F1C" w:rsidRPr="000C0F1C" w:rsidRDefault="000C0F1C" w:rsidP="000C0F1C">
      <w:pPr>
        <w:pStyle w:val="ListParagraph"/>
        <w:numPr>
          <w:ilvl w:val="0"/>
          <w:numId w:val="1"/>
        </w:numPr>
        <w:jc w:val="both"/>
        <w:rPr>
          <w:rFonts w:ascii="Times New Roman" w:hAnsi="Times New Roman" w:cs="Times New Roman"/>
          <w:sz w:val="24"/>
          <w:szCs w:val="24"/>
        </w:rPr>
      </w:pPr>
      <w:proofErr w:type="spellStart"/>
      <w:r w:rsidRPr="000C0F1C">
        <w:rPr>
          <w:rFonts w:ascii="Times New Roman" w:hAnsi="Times New Roman" w:cs="Times New Roman"/>
          <w:sz w:val="24"/>
          <w:szCs w:val="24"/>
        </w:rPr>
        <w:t>Ligjin</w:t>
      </w:r>
      <w:proofErr w:type="spellEnd"/>
      <w:r w:rsidRPr="000C0F1C">
        <w:rPr>
          <w:rFonts w:ascii="Times New Roman" w:hAnsi="Times New Roman" w:cs="Times New Roman"/>
          <w:sz w:val="24"/>
          <w:szCs w:val="24"/>
        </w:rPr>
        <w:t xml:space="preserve"> Nr. 10138, </w:t>
      </w:r>
      <w:proofErr w:type="spellStart"/>
      <w:r w:rsidRPr="000C0F1C">
        <w:rPr>
          <w:rFonts w:ascii="Times New Roman" w:hAnsi="Times New Roman" w:cs="Times New Roman"/>
          <w:sz w:val="24"/>
          <w:szCs w:val="24"/>
        </w:rPr>
        <w:t>datë</w:t>
      </w:r>
      <w:proofErr w:type="spellEnd"/>
      <w:r w:rsidRPr="000C0F1C">
        <w:rPr>
          <w:rFonts w:ascii="Times New Roman" w:hAnsi="Times New Roman" w:cs="Times New Roman"/>
          <w:sz w:val="24"/>
          <w:szCs w:val="24"/>
        </w:rPr>
        <w:t xml:space="preserve"> 11.05.2009 “</w:t>
      </w:r>
      <w:proofErr w:type="spellStart"/>
      <w:r w:rsidRPr="000C0F1C">
        <w:rPr>
          <w:rFonts w:ascii="Times New Roman" w:hAnsi="Times New Roman" w:cs="Times New Roman"/>
          <w:sz w:val="24"/>
          <w:szCs w:val="24"/>
        </w:rPr>
        <w:t>Për</w:t>
      </w:r>
      <w:proofErr w:type="spellEnd"/>
      <w:r w:rsidRPr="000C0F1C">
        <w:rPr>
          <w:rFonts w:ascii="Times New Roman" w:hAnsi="Times New Roman" w:cs="Times New Roman"/>
          <w:sz w:val="24"/>
          <w:szCs w:val="24"/>
        </w:rPr>
        <w:t xml:space="preserve"> </w:t>
      </w:r>
      <w:proofErr w:type="spellStart"/>
      <w:r w:rsidRPr="000C0F1C">
        <w:rPr>
          <w:rFonts w:ascii="Times New Roman" w:hAnsi="Times New Roman" w:cs="Times New Roman"/>
          <w:sz w:val="24"/>
          <w:szCs w:val="24"/>
        </w:rPr>
        <w:t>shëndetin</w:t>
      </w:r>
      <w:proofErr w:type="spellEnd"/>
      <w:r w:rsidRPr="000C0F1C">
        <w:rPr>
          <w:rFonts w:ascii="Times New Roman" w:hAnsi="Times New Roman" w:cs="Times New Roman"/>
          <w:sz w:val="24"/>
          <w:szCs w:val="24"/>
        </w:rPr>
        <w:t xml:space="preserve"> </w:t>
      </w:r>
      <w:proofErr w:type="spellStart"/>
      <w:r w:rsidRPr="000C0F1C">
        <w:rPr>
          <w:rFonts w:ascii="Times New Roman" w:hAnsi="Times New Roman" w:cs="Times New Roman"/>
          <w:sz w:val="24"/>
          <w:szCs w:val="24"/>
        </w:rPr>
        <w:t>publik</w:t>
      </w:r>
      <w:proofErr w:type="spellEnd"/>
      <w:r w:rsidRPr="000C0F1C">
        <w:rPr>
          <w:rFonts w:ascii="Times New Roman" w:hAnsi="Times New Roman" w:cs="Times New Roman"/>
          <w:sz w:val="24"/>
          <w:szCs w:val="24"/>
        </w:rPr>
        <w:t xml:space="preserve">”, </w:t>
      </w:r>
      <w:proofErr w:type="spellStart"/>
      <w:r w:rsidRPr="000C0F1C">
        <w:rPr>
          <w:rFonts w:ascii="Times New Roman" w:hAnsi="Times New Roman" w:cs="Times New Roman"/>
          <w:sz w:val="24"/>
          <w:szCs w:val="24"/>
        </w:rPr>
        <w:t>i</w:t>
      </w:r>
      <w:proofErr w:type="spellEnd"/>
      <w:r w:rsidRPr="000C0F1C">
        <w:rPr>
          <w:rFonts w:ascii="Times New Roman" w:hAnsi="Times New Roman" w:cs="Times New Roman"/>
          <w:sz w:val="24"/>
          <w:szCs w:val="24"/>
        </w:rPr>
        <w:t xml:space="preserve"> </w:t>
      </w:r>
      <w:proofErr w:type="spellStart"/>
      <w:r w:rsidRPr="000C0F1C">
        <w:rPr>
          <w:rFonts w:ascii="Times New Roman" w:hAnsi="Times New Roman" w:cs="Times New Roman"/>
          <w:sz w:val="24"/>
          <w:szCs w:val="24"/>
        </w:rPr>
        <w:t>ndyshuar</w:t>
      </w:r>
      <w:proofErr w:type="spellEnd"/>
      <w:r w:rsidRPr="000C0F1C">
        <w:rPr>
          <w:rFonts w:ascii="Times New Roman" w:hAnsi="Times New Roman" w:cs="Times New Roman"/>
          <w:sz w:val="24"/>
          <w:szCs w:val="24"/>
        </w:rPr>
        <w:t>;</w:t>
      </w:r>
    </w:p>
    <w:p w:rsidR="006E15A5" w:rsidRPr="000C0F1C" w:rsidRDefault="006E15A5" w:rsidP="006E15A5">
      <w:pPr>
        <w:pStyle w:val="ListParagraph"/>
        <w:numPr>
          <w:ilvl w:val="0"/>
          <w:numId w:val="1"/>
        </w:numPr>
        <w:jc w:val="both"/>
        <w:rPr>
          <w:rFonts w:ascii="Times New Roman" w:hAnsi="Times New Roman" w:cs="Times New Roman"/>
          <w:sz w:val="24"/>
          <w:szCs w:val="24"/>
        </w:rPr>
      </w:pPr>
      <w:r w:rsidRPr="000C0F1C">
        <w:rPr>
          <w:rFonts w:ascii="Times New Roman" w:hAnsi="Times New Roman" w:cs="Times New Roman"/>
          <w:sz w:val="24"/>
          <w:szCs w:val="24"/>
        </w:rPr>
        <w:t xml:space="preserve">VKM Nr. 419, </w:t>
      </w:r>
      <w:proofErr w:type="spellStart"/>
      <w:r w:rsidRPr="000C0F1C">
        <w:rPr>
          <w:rFonts w:ascii="Times New Roman" w:hAnsi="Times New Roman" w:cs="Times New Roman"/>
          <w:sz w:val="24"/>
          <w:szCs w:val="24"/>
        </w:rPr>
        <w:t>datë</w:t>
      </w:r>
      <w:proofErr w:type="spellEnd"/>
      <w:r w:rsidRPr="000C0F1C">
        <w:rPr>
          <w:rFonts w:ascii="Times New Roman" w:hAnsi="Times New Roman" w:cs="Times New Roman"/>
          <w:sz w:val="24"/>
          <w:szCs w:val="24"/>
        </w:rPr>
        <w:t xml:space="preserve"> 4.7.2018 </w:t>
      </w:r>
      <w:proofErr w:type="spellStart"/>
      <w:r w:rsidRPr="000C0F1C">
        <w:rPr>
          <w:rFonts w:ascii="Times New Roman" w:hAnsi="Times New Roman" w:cs="Times New Roman"/>
          <w:sz w:val="24"/>
          <w:szCs w:val="24"/>
        </w:rPr>
        <w:t>të</w:t>
      </w:r>
      <w:proofErr w:type="spellEnd"/>
      <w:r w:rsidRPr="000C0F1C">
        <w:rPr>
          <w:rFonts w:ascii="Times New Roman" w:hAnsi="Times New Roman" w:cs="Times New Roman"/>
          <w:sz w:val="24"/>
          <w:szCs w:val="24"/>
        </w:rPr>
        <w:t xml:space="preserve"> </w:t>
      </w:r>
      <w:proofErr w:type="spellStart"/>
      <w:r w:rsidRPr="000C0F1C">
        <w:rPr>
          <w:rFonts w:ascii="Times New Roman" w:hAnsi="Times New Roman" w:cs="Times New Roman"/>
          <w:sz w:val="24"/>
          <w:szCs w:val="24"/>
        </w:rPr>
        <w:t>Këshillit</w:t>
      </w:r>
      <w:proofErr w:type="spellEnd"/>
      <w:r w:rsidRPr="000C0F1C">
        <w:rPr>
          <w:rFonts w:ascii="Times New Roman" w:hAnsi="Times New Roman" w:cs="Times New Roman"/>
          <w:sz w:val="24"/>
          <w:szCs w:val="24"/>
        </w:rPr>
        <w:t xml:space="preserve"> </w:t>
      </w:r>
      <w:proofErr w:type="spellStart"/>
      <w:r w:rsidRPr="000C0F1C">
        <w:rPr>
          <w:rFonts w:ascii="Times New Roman" w:hAnsi="Times New Roman" w:cs="Times New Roman"/>
          <w:sz w:val="24"/>
          <w:szCs w:val="24"/>
        </w:rPr>
        <w:t>të</w:t>
      </w:r>
      <w:proofErr w:type="spellEnd"/>
      <w:r w:rsidRPr="000C0F1C">
        <w:rPr>
          <w:rFonts w:ascii="Times New Roman" w:hAnsi="Times New Roman" w:cs="Times New Roman"/>
          <w:sz w:val="24"/>
          <w:szCs w:val="24"/>
        </w:rPr>
        <w:t xml:space="preserve"> </w:t>
      </w:r>
      <w:proofErr w:type="spellStart"/>
      <w:r w:rsidRPr="000C0F1C">
        <w:rPr>
          <w:rFonts w:ascii="Times New Roman" w:hAnsi="Times New Roman" w:cs="Times New Roman"/>
          <w:sz w:val="24"/>
          <w:szCs w:val="24"/>
        </w:rPr>
        <w:t>Ministrave</w:t>
      </w:r>
      <w:proofErr w:type="spellEnd"/>
      <w:r w:rsidRPr="000C0F1C">
        <w:rPr>
          <w:rFonts w:ascii="Times New Roman" w:hAnsi="Times New Roman" w:cs="Times New Roman"/>
          <w:sz w:val="24"/>
          <w:szCs w:val="24"/>
        </w:rPr>
        <w:t xml:space="preserve"> “</w:t>
      </w:r>
      <w:proofErr w:type="spellStart"/>
      <w:r w:rsidRPr="000C0F1C">
        <w:rPr>
          <w:rFonts w:ascii="Times New Roman" w:hAnsi="Times New Roman" w:cs="Times New Roman"/>
          <w:sz w:val="24"/>
          <w:szCs w:val="24"/>
        </w:rPr>
        <w:t>Për</w:t>
      </w:r>
      <w:proofErr w:type="spellEnd"/>
      <w:r w:rsidRPr="000C0F1C">
        <w:rPr>
          <w:rFonts w:ascii="Times New Roman" w:hAnsi="Times New Roman" w:cs="Times New Roman"/>
          <w:sz w:val="24"/>
          <w:szCs w:val="24"/>
        </w:rPr>
        <w:t xml:space="preserve"> </w:t>
      </w:r>
      <w:proofErr w:type="spellStart"/>
      <w:r w:rsidRPr="000C0F1C">
        <w:rPr>
          <w:rFonts w:ascii="Times New Roman" w:hAnsi="Times New Roman" w:cs="Times New Roman"/>
          <w:sz w:val="24"/>
          <w:szCs w:val="24"/>
        </w:rPr>
        <w:t>krijimin</w:t>
      </w:r>
      <w:proofErr w:type="spellEnd"/>
      <w:r w:rsidRPr="000C0F1C">
        <w:rPr>
          <w:rFonts w:ascii="Times New Roman" w:hAnsi="Times New Roman" w:cs="Times New Roman"/>
          <w:sz w:val="24"/>
          <w:szCs w:val="24"/>
        </w:rPr>
        <w:t xml:space="preserve">, </w:t>
      </w:r>
      <w:proofErr w:type="spellStart"/>
      <w:r w:rsidRPr="000C0F1C">
        <w:rPr>
          <w:rFonts w:ascii="Times New Roman" w:hAnsi="Times New Roman" w:cs="Times New Roman"/>
          <w:sz w:val="24"/>
          <w:szCs w:val="24"/>
        </w:rPr>
        <w:t>mënyrën</w:t>
      </w:r>
      <w:proofErr w:type="spellEnd"/>
      <w:r w:rsidRPr="000C0F1C">
        <w:rPr>
          <w:rFonts w:ascii="Times New Roman" w:hAnsi="Times New Roman" w:cs="Times New Roman"/>
          <w:sz w:val="24"/>
          <w:szCs w:val="24"/>
        </w:rPr>
        <w:t xml:space="preserve"> e </w:t>
      </w:r>
      <w:proofErr w:type="spellStart"/>
      <w:r w:rsidRPr="000C0F1C">
        <w:rPr>
          <w:rFonts w:ascii="Times New Roman" w:hAnsi="Times New Roman" w:cs="Times New Roman"/>
          <w:sz w:val="24"/>
          <w:szCs w:val="24"/>
        </w:rPr>
        <w:t>organizimit</w:t>
      </w:r>
      <w:proofErr w:type="spellEnd"/>
      <w:r w:rsidRPr="000C0F1C">
        <w:rPr>
          <w:rFonts w:ascii="Times New Roman" w:hAnsi="Times New Roman" w:cs="Times New Roman"/>
          <w:sz w:val="24"/>
          <w:szCs w:val="24"/>
        </w:rPr>
        <w:t xml:space="preserve"> </w:t>
      </w:r>
      <w:proofErr w:type="spellStart"/>
      <w:r w:rsidRPr="000C0F1C">
        <w:rPr>
          <w:rFonts w:ascii="Times New Roman" w:hAnsi="Times New Roman" w:cs="Times New Roman"/>
          <w:sz w:val="24"/>
          <w:szCs w:val="24"/>
        </w:rPr>
        <w:t>dhe</w:t>
      </w:r>
      <w:proofErr w:type="spellEnd"/>
      <w:r w:rsidRPr="000C0F1C">
        <w:rPr>
          <w:rFonts w:ascii="Times New Roman" w:hAnsi="Times New Roman" w:cs="Times New Roman"/>
          <w:sz w:val="24"/>
          <w:szCs w:val="24"/>
        </w:rPr>
        <w:t xml:space="preserve"> </w:t>
      </w:r>
      <w:proofErr w:type="spellStart"/>
      <w:r w:rsidRPr="000C0F1C">
        <w:rPr>
          <w:rFonts w:ascii="Times New Roman" w:hAnsi="Times New Roman" w:cs="Times New Roman"/>
          <w:sz w:val="24"/>
          <w:szCs w:val="24"/>
        </w:rPr>
        <w:t>të</w:t>
      </w:r>
      <w:proofErr w:type="spellEnd"/>
      <w:r w:rsidRPr="000C0F1C">
        <w:rPr>
          <w:rFonts w:ascii="Times New Roman" w:hAnsi="Times New Roman" w:cs="Times New Roman"/>
          <w:sz w:val="24"/>
          <w:szCs w:val="24"/>
        </w:rPr>
        <w:t xml:space="preserve"> </w:t>
      </w:r>
      <w:proofErr w:type="spellStart"/>
      <w:r w:rsidRPr="000C0F1C">
        <w:rPr>
          <w:rFonts w:ascii="Times New Roman" w:hAnsi="Times New Roman" w:cs="Times New Roman"/>
          <w:sz w:val="24"/>
          <w:szCs w:val="24"/>
        </w:rPr>
        <w:t>funksionimit</w:t>
      </w:r>
      <w:proofErr w:type="spellEnd"/>
      <w:r w:rsidRPr="000C0F1C">
        <w:rPr>
          <w:rFonts w:ascii="Times New Roman" w:hAnsi="Times New Roman" w:cs="Times New Roman"/>
          <w:sz w:val="24"/>
          <w:szCs w:val="24"/>
        </w:rPr>
        <w:t xml:space="preserve"> </w:t>
      </w:r>
      <w:proofErr w:type="spellStart"/>
      <w:r w:rsidRPr="000C0F1C">
        <w:rPr>
          <w:rFonts w:ascii="Times New Roman" w:hAnsi="Times New Roman" w:cs="Times New Roman"/>
          <w:sz w:val="24"/>
          <w:szCs w:val="24"/>
        </w:rPr>
        <w:t>të</w:t>
      </w:r>
      <w:proofErr w:type="spellEnd"/>
      <w:r w:rsidRPr="000C0F1C">
        <w:rPr>
          <w:rFonts w:ascii="Times New Roman" w:hAnsi="Times New Roman" w:cs="Times New Roman"/>
          <w:sz w:val="24"/>
          <w:szCs w:val="24"/>
        </w:rPr>
        <w:t xml:space="preserve"> </w:t>
      </w:r>
      <w:proofErr w:type="spellStart"/>
      <w:r w:rsidRPr="000C0F1C">
        <w:rPr>
          <w:rFonts w:ascii="Times New Roman" w:hAnsi="Times New Roman" w:cs="Times New Roman"/>
          <w:sz w:val="24"/>
          <w:szCs w:val="24"/>
        </w:rPr>
        <w:t>Operatorit</w:t>
      </w:r>
      <w:proofErr w:type="spellEnd"/>
      <w:r w:rsidRPr="000C0F1C">
        <w:rPr>
          <w:rFonts w:ascii="Times New Roman" w:hAnsi="Times New Roman" w:cs="Times New Roman"/>
          <w:sz w:val="24"/>
          <w:szCs w:val="24"/>
        </w:rPr>
        <w:t xml:space="preserve"> </w:t>
      </w:r>
      <w:proofErr w:type="spellStart"/>
      <w:r w:rsidRPr="000C0F1C">
        <w:rPr>
          <w:rFonts w:ascii="Times New Roman" w:hAnsi="Times New Roman" w:cs="Times New Roman"/>
          <w:sz w:val="24"/>
          <w:szCs w:val="24"/>
        </w:rPr>
        <w:t>të</w:t>
      </w:r>
      <w:proofErr w:type="spellEnd"/>
      <w:r w:rsidRPr="000C0F1C">
        <w:rPr>
          <w:rFonts w:ascii="Times New Roman" w:hAnsi="Times New Roman" w:cs="Times New Roman"/>
          <w:sz w:val="24"/>
          <w:szCs w:val="24"/>
        </w:rPr>
        <w:t xml:space="preserve"> </w:t>
      </w:r>
      <w:proofErr w:type="spellStart"/>
      <w:r w:rsidRPr="000C0F1C">
        <w:rPr>
          <w:rFonts w:ascii="Times New Roman" w:hAnsi="Times New Roman" w:cs="Times New Roman"/>
          <w:sz w:val="24"/>
          <w:szCs w:val="24"/>
        </w:rPr>
        <w:t>Shërbimeve</w:t>
      </w:r>
      <w:proofErr w:type="spellEnd"/>
      <w:r w:rsidRPr="000C0F1C">
        <w:rPr>
          <w:rFonts w:ascii="Times New Roman" w:hAnsi="Times New Roman" w:cs="Times New Roman"/>
          <w:sz w:val="24"/>
          <w:szCs w:val="24"/>
        </w:rPr>
        <w:t xml:space="preserve"> </w:t>
      </w:r>
      <w:proofErr w:type="spellStart"/>
      <w:r w:rsidRPr="000C0F1C">
        <w:rPr>
          <w:rFonts w:ascii="Times New Roman" w:hAnsi="Times New Roman" w:cs="Times New Roman"/>
          <w:sz w:val="24"/>
          <w:szCs w:val="24"/>
        </w:rPr>
        <w:t>të</w:t>
      </w:r>
      <w:proofErr w:type="spellEnd"/>
      <w:r w:rsidRPr="000C0F1C">
        <w:rPr>
          <w:rFonts w:ascii="Times New Roman" w:hAnsi="Times New Roman" w:cs="Times New Roman"/>
          <w:sz w:val="24"/>
          <w:szCs w:val="24"/>
        </w:rPr>
        <w:t xml:space="preserve"> </w:t>
      </w:r>
      <w:proofErr w:type="spellStart"/>
      <w:r w:rsidRPr="000C0F1C">
        <w:rPr>
          <w:rFonts w:ascii="Times New Roman" w:hAnsi="Times New Roman" w:cs="Times New Roman"/>
          <w:sz w:val="24"/>
          <w:szCs w:val="24"/>
        </w:rPr>
        <w:t>Kujdesit</w:t>
      </w:r>
      <w:proofErr w:type="spellEnd"/>
      <w:r w:rsidRPr="000C0F1C">
        <w:rPr>
          <w:rFonts w:ascii="Times New Roman" w:hAnsi="Times New Roman" w:cs="Times New Roman"/>
          <w:sz w:val="24"/>
          <w:szCs w:val="24"/>
        </w:rPr>
        <w:t xml:space="preserve"> Shëndetësor”;</w:t>
      </w:r>
    </w:p>
    <w:p w:rsidR="000C0F1C" w:rsidRPr="000C0F1C" w:rsidRDefault="000C0F1C" w:rsidP="000C0F1C">
      <w:pPr>
        <w:pStyle w:val="ListParagraph"/>
        <w:numPr>
          <w:ilvl w:val="0"/>
          <w:numId w:val="1"/>
        </w:numPr>
        <w:jc w:val="both"/>
        <w:rPr>
          <w:rFonts w:ascii="Times New Roman" w:hAnsi="Times New Roman" w:cs="Times New Roman"/>
          <w:sz w:val="24"/>
          <w:szCs w:val="24"/>
        </w:rPr>
      </w:pPr>
      <w:proofErr w:type="spellStart"/>
      <w:r w:rsidRPr="000C0F1C">
        <w:rPr>
          <w:rFonts w:ascii="Times New Roman" w:hAnsi="Times New Roman" w:cs="Times New Roman"/>
          <w:sz w:val="24"/>
          <w:szCs w:val="24"/>
        </w:rPr>
        <w:t>Ligji</w:t>
      </w:r>
      <w:proofErr w:type="spellEnd"/>
      <w:r w:rsidRPr="000C0F1C">
        <w:rPr>
          <w:rFonts w:ascii="Times New Roman" w:hAnsi="Times New Roman" w:cs="Times New Roman"/>
          <w:sz w:val="24"/>
          <w:szCs w:val="24"/>
        </w:rPr>
        <w:t xml:space="preserve"> Nr. 15/2016 “</w:t>
      </w:r>
      <w:proofErr w:type="spellStart"/>
      <w:r w:rsidRPr="000C0F1C">
        <w:rPr>
          <w:rFonts w:ascii="Times New Roman" w:hAnsi="Times New Roman" w:cs="Times New Roman"/>
          <w:sz w:val="24"/>
          <w:szCs w:val="24"/>
        </w:rPr>
        <w:t>Për</w:t>
      </w:r>
      <w:proofErr w:type="spellEnd"/>
      <w:r w:rsidRPr="000C0F1C">
        <w:rPr>
          <w:rFonts w:ascii="Times New Roman" w:hAnsi="Times New Roman" w:cs="Times New Roman"/>
          <w:sz w:val="24"/>
          <w:szCs w:val="24"/>
        </w:rPr>
        <w:t xml:space="preserve"> </w:t>
      </w:r>
      <w:proofErr w:type="spellStart"/>
      <w:r w:rsidRPr="000C0F1C">
        <w:rPr>
          <w:rFonts w:ascii="Times New Roman" w:hAnsi="Times New Roman" w:cs="Times New Roman"/>
          <w:sz w:val="24"/>
          <w:szCs w:val="24"/>
        </w:rPr>
        <w:t>parandalimin</w:t>
      </w:r>
      <w:proofErr w:type="spellEnd"/>
      <w:r w:rsidRPr="000C0F1C">
        <w:rPr>
          <w:rFonts w:ascii="Times New Roman" w:hAnsi="Times New Roman" w:cs="Times New Roman"/>
          <w:sz w:val="24"/>
          <w:szCs w:val="24"/>
        </w:rPr>
        <w:t xml:space="preserve"> </w:t>
      </w:r>
      <w:proofErr w:type="spellStart"/>
      <w:r w:rsidRPr="000C0F1C">
        <w:rPr>
          <w:rFonts w:ascii="Times New Roman" w:hAnsi="Times New Roman" w:cs="Times New Roman"/>
          <w:sz w:val="24"/>
          <w:szCs w:val="24"/>
        </w:rPr>
        <w:t>dhe</w:t>
      </w:r>
      <w:proofErr w:type="spellEnd"/>
      <w:r w:rsidRPr="000C0F1C">
        <w:rPr>
          <w:rFonts w:ascii="Times New Roman" w:hAnsi="Times New Roman" w:cs="Times New Roman"/>
          <w:sz w:val="24"/>
          <w:szCs w:val="24"/>
        </w:rPr>
        <w:t xml:space="preserve"> </w:t>
      </w:r>
      <w:proofErr w:type="spellStart"/>
      <w:r w:rsidRPr="000C0F1C">
        <w:rPr>
          <w:rFonts w:ascii="Times New Roman" w:hAnsi="Times New Roman" w:cs="Times New Roman"/>
          <w:sz w:val="24"/>
          <w:szCs w:val="24"/>
        </w:rPr>
        <w:t>luftimin</w:t>
      </w:r>
      <w:proofErr w:type="spellEnd"/>
      <w:r w:rsidRPr="000C0F1C">
        <w:rPr>
          <w:rFonts w:ascii="Times New Roman" w:hAnsi="Times New Roman" w:cs="Times New Roman"/>
          <w:sz w:val="24"/>
          <w:szCs w:val="24"/>
        </w:rPr>
        <w:t xml:space="preserve"> e </w:t>
      </w:r>
      <w:proofErr w:type="spellStart"/>
      <w:r w:rsidRPr="000C0F1C">
        <w:rPr>
          <w:rFonts w:ascii="Times New Roman" w:hAnsi="Times New Roman" w:cs="Times New Roman"/>
          <w:sz w:val="24"/>
          <w:szCs w:val="24"/>
        </w:rPr>
        <w:t>infeksioneve</w:t>
      </w:r>
      <w:proofErr w:type="spellEnd"/>
      <w:r w:rsidRPr="000C0F1C">
        <w:rPr>
          <w:rFonts w:ascii="Times New Roman" w:hAnsi="Times New Roman" w:cs="Times New Roman"/>
          <w:sz w:val="24"/>
          <w:szCs w:val="24"/>
        </w:rPr>
        <w:t xml:space="preserve"> </w:t>
      </w:r>
      <w:proofErr w:type="spellStart"/>
      <w:r w:rsidRPr="000C0F1C">
        <w:rPr>
          <w:rFonts w:ascii="Times New Roman" w:hAnsi="Times New Roman" w:cs="Times New Roman"/>
          <w:sz w:val="24"/>
          <w:szCs w:val="24"/>
        </w:rPr>
        <w:t>dhe</w:t>
      </w:r>
      <w:proofErr w:type="spellEnd"/>
      <w:r w:rsidRPr="000C0F1C">
        <w:rPr>
          <w:rFonts w:ascii="Times New Roman" w:hAnsi="Times New Roman" w:cs="Times New Roman"/>
          <w:sz w:val="24"/>
          <w:szCs w:val="24"/>
        </w:rPr>
        <w:t xml:space="preserve"> </w:t>
      </w:r>
      <w:proofErr w:type="spellStart"/>
      <w:r w:rsidRPr="000C0F1C">
        <w:rPr>
          <w:rFonts w:ascii="Times New Roman" w:hAnsi="Times New Roman" w:cs="Times New Roman"/>
          <w:sz w:val="24"/>
          <w:szCs w:val="24"/>
        </w:rPr>
        <w:t>sëmundjeve</w:t>
      </w:r>
      <w:proofErr w:type="spellEnd"/>
      <w:r w:rsidRPr="000C0F1C">
        <w:rPr>
          <w:rFonts w:ascii="Times New Roman" w:hAnsi="Times New Roman" w:cs="Times New Roman"/>
          <w:sz w:val="24"/>
          <w:szCs w:val="24"/>
        </w:rPr>
        <w:t xml:space="preserve"> </w:t>
      </w:r>
      <w:proofErr w:type="spellStart"/>
      <w:r w:rsidRPr="000C0F1C">
        <w:rPr>
          <w:rFonts w:ascii="Times New Roman" w:hAnsi="Times New Roman" w:cs="Times New Roman"/>
          <w:sz w:val="24"/>
          <w:szCs w:val="24"/>
        </w:rPr>
        <w:t>infektive</w:t>
      </w:r>
      <w:proofErr w:type="spellEnd"/>
      <w:r w:rsidRPr="000C0F1C">
        <w:rPr>
          <w:rFonts w:ascii="Times New Roman" w:hAnsi="Times New Roman" w:cs="Times New Roman"/>
          <w:sz w:val="24"/>
          <w:szCs w:val="24"/>
        </w:rPr>
        <w:t xml:space="preserve">”, </w:t>
      </w:r>
      <w:proofErr w:type="spellStart"/>
      <w:r w:rsidRPr="000C0F1C">
        <w:rPr>
          <w:rFonts w:ascii="Times New Roman" w:hAnsi="Times New Roman" w:cs="Times New Roman"/>
          <w:sz w:val="24"/>
          <w:szCs w:val="24"/>
        </w:rPr>
        <w:t>i</w:t>
      </w:r>
      <w:proofErr w:type="spellEnd"/>
      <w:r w:rsidRPr="000C0F1C">
        <w:rPr>
          <w:rFonts w:ascii="Times New Roman" w:hAnsi="Times New Roman" w:cs="Times New Roman"/>
          <w:sz w:val="24"/>
          <w:szCs w:val="24"/>
        </w:rPr>
        <w:t xml:space="preserve"> </w:t>
      </w:r>
      <w:proofErr w:type="spellStart"/>
      <w:r w:rsidRPr="000C0F1C">
        <w:rPr>
          <w:rFonts w:ascii="Times New Roman" w:hAnsi="Times New Roman" w:cs="Times New Roman"/>
          <w:sz w:val="24"/>
          <w:szCs w:val="24"/>
        </w:rPr>
        <w:t>ndryshuar</w:t>
      </w:r>
      <w:proofErr w:type="spellEnd"/>
      <w:r w:rsidRPr="000C0F1C">
        <w:rPr>
          <w:rFonts w:ascii="Times New Roman" w:hAnsi="Times New Roman" w:cs="Times New Roman"/>
          <w:sz w:val="24"/>
          <w:szCs w:val="24"/>
        </w:rPr>
        <w:t>;</w:t>
      </w:r>
    </w:p>
    <w:p w:rsidR="000C0F1C" w:rsidRDefault="000C0F1C" w:rsidP="000C0F1C">
      <w:pPr>
        <w:pStyle w:val="ListParagraph"/>
        <w:numPr>
          <w:ilvl w:val="0"/>
          <w:numId w:val="1"/>
        </w:numPr>
        <w:jc w:val="both"/>
        <w:rPr>
          <w:rFonts w:ascii="Times New Roman" w:hAnsi="Times New Roman" w:cs="Times New Roman"/>
          <w:sz w:val="24"/>
          <w:szCs w:val="24"/>
        </w:rPr>
      </w:pPr>
      <w:r w:rsidRPr="000C0F1C">
        <w:rPr>
          <w:rFonts w:ascii="Times New Roman" w:hAnsi="Times New Roman" w:cs="Times New Roman"/>
          <w:sz w:val="24"/>
          <w:szCs w:val="24"/>
        </w:rPr>
        <w:t xml:space="preserve">VKM Nr. 101, </w:t>
      </w:r>
      <w:proofErr w:type="spellStart"/>
      <w:r w:rsidRPr="000C0F1C">
        <w:rPr>
          <w:rFonts w:ascii="Times New Roman" w:hAnsi="Times New Roman" w:cs="Times New Roman"/>
          <w:sz w:val="24"/>
          <w:szCs w:val="24"/>
        </w:rPr>
        <w:t>datë</w:t>
      </w:r>
      <w:proofErr w:type="spellEnd"/>
      <w:r w:rsidRPr="000C0F1C">
        <w:rPr>
          <w:rFonts w:ascii="Times New Roman" w:hAnsi="Times New Roman" w:cs="Times New Roman"/>
          <w:sz w:val="24"/>
          <w:szCs w:val="24"/>
        </w:rPr>
        <w:t xml:space="preserve"> 04.02.2015 “</w:t>
      </w:r>
      <w:proofErr w:type="spellStart"/>
      <w:r w:rsidRPr="000C0F1C">
        <w:rPr>
          <w:rFonts w:ascii="Times New Roman" w:hAnsi="Times New Roman" w:cs="Times New Roman"/>
          <w:sz w:val="24"/>
          <w:szCs w:val="24"/>
        </w:rPr>
        <w:t>Për</w:t>
      </w:r>
      <w:proofErr w:type="spellEnd"/>
      <w:r w:rsidRPr="000C0F1C">
        <w:rPr>
          <w:rFonts w:ascii="Times New Roman" w:hAnsi="Times New Roman" w:cs="Times New Roman"/>
          <w:sz w:val="24"/>
          <w:szCs w:val="24"/>
        </w:rPr>
        <w:t xml:space="preserve"> </w:t>
      </w:r>
      <w:proofErr w:type="spellStart"/>
      <w:r w:rsidRPr="000C0F1C">
        <w:rPr>
          <w:rFonts w:ascii="Times New Roman" w:hAnsi="Times New Roman" w:cs="Times New Roman"/>
          <w:sz w:val="24"/>
          <w:szCs w:val="24"/>
        </w:rPr>
        <w:t>miratimin</w:t>
      </w:r>
      <w:proofErr w:type="spellEnd"/>
      <w:r w:rsidRPr="000C0F1C">
        <w:rPr>
          <w:rFonts w:ascii="Times New Roman" w:hAnsi="Times New Roman" w:cs="Times New Roman"/>
          <w:sz w:val="24"/>
          <w:szCs w:val="24"/>
        </w:rPr>
        <w:t xml:space="preserve"> e </w:t>
      </w:r>
      <w:proofErr w:type="spellStart"/>
      <w:r w:rsidRPr="000C0F1C">
        <w:rPr>
          <w:rFonts w:ascii="Times New Roman" w:hAnsi="Times New Roman" w:cs="Times New Roman"/>
          <w:sz w:val="24"/>
          <w:szCs w:val="24"/>
        </w:rPr>
        <w:t>paketës</w:t>
      </w:r>
      <w:proofErr w:type="spellEnd"/>
      <w:r w:rsidRPr="000C0F1C">
        <w:rPr>
          <w:rFonts w:ascii="Times New Roman" w:hAnsi="Times New Roman" w:cs="Times New Roman"/>
          <w:sz w:val="24"/>
          <w:szCs w:val="24"/>
        </w:rPr>
        <w:t xml:space="preserve"> </w:t>
      </w:r>
      <w:proofErr w:type="spellStart"/>
      <w:r w:rsidRPr="000C0F1C">
        <w:rPr>
          <w:rFonts w:ascii="Times New Roman" w:hAnsi="Times New Roman" w:cs="Times New Roman"/>
          <w:sz w:val="24"/>
          <w:szCs w:val="24"/>
        </w:rPr>
        <w:t>së</w:t>
      </w:r>
      <w:proofErr w:type="spellEnd"/>
      <w:r w:rsidRPr="000C0F1C">
        <w:rPr>
          <w:rFonts w:ascii="Times New Roman" w:hAnsi="Times New Roman" w:cs="Times New Roman"/>
          <w:sz w:val="24"/>
          <w:szCs w:val="24"/>
        </w:rPr>
        <w:t xml:space="preserve"> </w:t>
      </w:r>
      <w:proofErr w:type="spellStart"/>
      <w:r w:rsidRPr="000C0F1C">
        <w:rPr>
          <w:rFonts w:ascii="Times New Roman" w:hAnsi="Times New Roman" w:cs="Times New Roman"/>
          <w:sz w:val="24"/>
          <w:szCs w:val="24"/>
        </w:rPr>
        <w:t>shërbimeve</w:t>
      </w:r>
      <w:proofErr w:type="spellEnd"/>
      <w:r w:rsidRPr="000C0F1C">
        <w:rPr>
          <w:rFonts w:ascii="Times New Roman" w:hAnsi="Times New Roman" w:cs="Times New Roman"/>
          <w:sz w:val="24"/>
          <w:szCs w:val="24"/>
        </w:rPr>
        <w:t xml:space="preserve"> </w:t>
      </w:r>
      <w:proofErr w:type="spellStart"/>
      <w:r w:rsidRPr="000C0F1C">
        <w:rPr>
          <w:rFonts w:ascii="Times New Roman" w:hAnsi="Times New Roman" w:cs="Times New Roman"/>
          <w:sz w:val="24"/>
          <w:szCs w:val="24"/>
        </w:rPr>
        <w:t>shëndetësore</w:t>
      </w:r>
      <w:proofErr w:type="spellEnd"/>
      <w:r w:rsidRPr="000C0F1C">
        <w:rPr>
          <w:rFonts w:ascii="Times New Roman" w:hAnsi="Times New Roman" w:cs="Times New Roman"/>
          <w:sz w:val="24"/>
          <w:szCs w:val="24"/>
        </w:rPr>
        <w:t xml:space="preserve"> në kujdesin shëndetësor </w:t>
      </w:r>
      <w:proofErr w:type="spellStart"/>
      <w:r w:rsidRPr="000C0F1C">
        <w:rPr>
          <w:rFonts w:ascii="Times New Roman" w:hAnsi="Times New Roman" w:cs="Times New Roman"/>
          <w:sz w:val="24"/>
          <w:szCs w:val="24"/>
        </w:rPr>
        <w:t>publik</w:t>
      </w:r>
      <w:proofErr w:type="spellEnd"/>
      <w:r w:rsidRPr="000C0F1C">
        <w:rPr>
          <w:rFonts w:ascii="Times New Roman" w:hAnsi="Times New Roman" w:cs="Times New Roman"/>
          <w:sz w:val="24"/>
          <w:szCs w:val="24"/>
        </w:rPr>
        <w:t xml:space="preserve">, </w:t>
      </w:r>
      <w:proofErr w:type="spellStart"/>
      <w:r w:rsidRPr="000C0F1C">
        <w:rPr>
          <w:rFonts w:ascii="Times New Roman" w:hAnsi="Times New Roman" w:cs="Times New Roman"/>
          <w:sz w:val="24"/>
          <w:szCs w:val="24"/>
        </w:rPr>
        <w:t>që</w:t>
      </w:r>
      <w:proofErr w:type="spellEnd"/>
      <w:r w:rsidRPr="000C0F1C">
        <w:rPr>
          <w:rFonts w:ascii="Times New Roman" w:hAnsi="Times New Roman" w:cs="Times New Roman"/>
          <w:sz w:val="24"/>
          <w:szCs w:val="24"/>
        </w:rPr>
        <w:t xml:space="preserve"> </w:t>
      </w:r>
      <w:proofErr w:type="spellStart"/>
      <w:r w:rsidRPr="000C0F1C">
        <w:rPr>
          <w:rFonts w:ascii="Times New Roman" w:hAnsi="Times New Roman" w:cs="Times New Roman"/>
          <w:sz w:val="24"/>
          <w:szCs w:val="24"/>
        </w:rPr>
        <w:t>financohet</w:t>
      </w:r>
      <w:proofErr w:type="spellEnd"/>
      <w:r w:rsidRPr="000C0F1C">
        <w:rPr>
          <w:rFonts w:ascii="Times New Roman" w:hAnsi="Times New Roman" w:cs="Times New Roman"/>
          <w:sz w:val="24"/>
          <w:szCs w:val="24"/>
        </w:rPr>
        <w:t xml:space="preserve"> </w:t>
      </w:r>
      <w:proofErr w:type="spellStart"/>
      <w:r w:rsidRPr="000C0F1C">
        <w:rPr>
          <w:rFonts w:ascii="Times New Roman" w:hAnsi="Times New Roman" w:cs="Times New Roman"/>
          <w:sz w:val="24"/>
          <w:szCs w:val="24"/>
        </w:rPr>
        <w:t>nga</w:t>
      </w:r>
      <w:proofErr w:type="spellEnd"/>
      <w:r w:rsidRPr="000C0F1C">
        <w:rPr>
          <w:rFonts w:ascii="Times New Roman" w:hAnsi="Times New Roman" w:cs="Times New Roman"/>
          <w:sz w:val="24"/>
          <w:szCs w:val="24"/>
        </w:rPr>
        <w:t xml:space="preserve"> </w:t>
      </w:r>
      <w:proofErr w:type="spellStart"/>
      <w:r w:rsidRPr="000C0F1C">
        <w:rPr>
          <w:rFonts w:ascii="Times New Roman" w:hAnsi="Times New Roman" w:cs="Times New Roman"/>
          <w:sz w:val="24"/>
          <w:szCs w:val="24"/>
        </w:rPr>
        <w:t>Fondi</w:t>
      </w:r>
      <w:proofErr w:type="spellEnd"/>
      <w:r w:rsidRPr="000C0F1C">
        <w:rPr>
          <w:rFonts w:ascii="Times New Roman" w:hAnsi="Times New Roman" w:cs="Times New Roman"/>
          <w:sz w:val="24"/>
          <w:szCs w:val="24"/>
        </w:rPr>
        <w:t xml:space="preserve"> </w:t>
      </w:r>
      <w:proofErr w:type="spellStart"/>
      <w:r w:rsidRPr="000C0F1C">
        <w:rPr>
          <w:rFonts w:ascii="Times New Roman" w:hAnsi="Times New Roman" w:cs="Times New Roman"/>
          <w:sz w:val="24"/>
          <w:szCs w:val="24"/>
        </w:rPr>
        <w:t>i</w:t>
      </w:r>
      <w:proofErr w:type="spellEnd"/>
      <w:r w:rsidRPr="000C0F1C">
        <w:rPr>
          <w:rFonts w:ascii="Times New Roman" w:hAnsi="Times New Roman" w:cs="Times New Roman"/>
          <w:sz w:val="24"/>
          <w:szCs w:val="24"/>
        </w:rPr>
        <w:t xml:space="preserve"> </w:t>
      </w:r>
      <w:proofErr w:type="spellStart"/>
      <w:r w:rsidRPr="000C0F1C">
        <w:rPr>
          <w:rFonts w:ascii="Times New Roman" w:hAnsi="Times New Roman" w:cs="Times New Roman"/>
          <w:sz w:val="24"/>
          <w:szCs w:val="24"/>
        </w:rPr>
        <w:t>Sigurimit</w:t>
      </w:r>
      <w:proofErr w:type="spellEnd"/>
      <w:r w:rsidRPr="000C0F1C">
        <w:rPr>
          <w:rFonts w:ascii="Times New Roman" w:hAnsi="Times New Roman" w:cs="Times New Roman"/>
          <w:sz w:val="24"/>
          <w:szCs w:val="24"/>
        </w:rPr>
        <w:t xml:space="preserve"> </w:t>
      </w:r>
      <w:proofErr w:type="spellStart"/>
      <w:r w:rsidRPr="000C0F1C">
        <w:rPr>
          <w:rFonts w:ascii="Times New Roman" w:hAnsi="Times New Roman" w:cs="Times New Roman"/>
          <w:sz w:val="24"/>
          <w:szCs w:val="24"/>
        </w:rPr>
        <w:t>të</w:t>
      </w:r>
      <w:proofErr w:type="spellEnd"/>
      <w:r w:rsidRPr="000C0F1C">
        <w:rPr>
          <w:rFonts w:ascii="Times New Roman" w:hAnsi="Times New Roman" w:cs="Times New Roman"/>
          <w:sz w:val="24"/>
          <w:szCs w:val="24"/>
        </w:rPr>
        <w:t xml:space="preserve"> </w:t>
      </w:r>
      <w:proofErr w:type="spellStart"/>
      <w:r w:rsidRPr="000C0F1C">
        <w:rPr>
          <w:rFonts w:ascii="Times New Roman" w:hAnsi="Times New Roman" w:cs="Times New Roman"/>
          <w:sz w:val="24"/>
          <w:szCs w:val="24"/>
        </w:rPr>
        <w:t>Detyrueshëm</w:t>
      </w:r>
      <w:proofErr w:type="spellEnd"/>
      <w:r w:rsidRPr="000C0F1C">
        <w:rPr>
          <w:rFonts w:ascii="Times New Roman" w:hAnsi="Times New Roman" w:cs="Times New Roman"/>
          <w:sz w:val="24"/>
          <w:szCs w:val="24"/>
        </w:rPr>
        <w:t xml:space="preserve"> </w:t>
      </w:r>
      <w:proofErr w:type="spellStart"/>
      <w:r w:rsidRPr="000C0F1C">
        <w:rPr>
          <w:rFonts w:ascii="Times New Roman" w:hAnsi="Times New Roman" w:cs="Times New Roman"/>
          <w:sz w:val="24"/>
          <w:szCs w:val="24"/>
        </w:rPr>
        <w:t>të</w:t>
      </w:r>
      <w:proofErr w:type="spellEnd"/>
      <w:r w:rsidRPr="000C0F1C">
        <w:rPr>
          <w:rFonts w:ascii="Times New Roman" w:hAnsi="Times New Roman" w:cs="Times New Roman"/>
          <w:sz w:val="24"/>
          <w:szCs w:val="24"/>
        </w:rPr>
        <w:t xml:space="preserve"> </w:t>
      </w:r>
      <w:proofErr w:type="spellStart"/>
      <w:r w:rsidRPr="000C0F1C">
        <w:rPr>
          <w:rFonts w:ascii="Times New Roman" w:hAnsi="Times New Roman" w:cs="Times New Roman"/>
          <w:sz w:val="24"/>
          <w:szCs w:val="24"/>
        </w:rPr>
        <w:t>Kujdesit</w:t>
      </w:r>
      <w:proofErr w:type="spellEnd"/>
      <w:r w:rsidRPr="000C0F1C">
        <w:rPr>
          <w:rFonts w:ascii="Times New Roman" w:hAnsi="Times New Roman" w:cs="Times New Roman"/>
          <w:sz w:val="24"/>
          <w:szCs w:val="24"/>
        </w:rPr>
        <w:t xml:space="preserve"> Shëndetësor”, </w:t>
      </w:r>
      <w:proofErr w:type="spellStart"/>
      <w:r w:rsidRPr="000C0F1C">
        <w:rPr>
          <w:rFonts w:ascii="Times New Roman" w:hAnsi="Times New Roman" w:cs="Times New Roman"/>
          <w:sz w:val="24"/>
          <w:szCs w:val="24"/>
        </w:rPr>
        <w:t>i</w:t>
      </w:r>
      <w:proofErr w:type="spellEnd"/>
      <w:r w:rsidRPr="000C0F1C">
        <w:rPr>
          <w:rFonts w:ascii="Times New Roman" w:hAnsi="Times New Roman" w:cs="Times New Roman"/>
          <w:sz w:val="24"/>
          <w:szCs w:val="24"/>
        </w:rPr>
        <w:t xml:space="preserve"> </w:t>
      </w:r>
      <w:proofErr w:type="spellStart"/>
      <w:r w:rsidRPr="000C0F1C">
        <w:rPr>
          <w:rFonts w:ascii="Times New Roman" w:hAnsi="Times New Roman" w:cs="Times New Roman"/>
          <w:sz w:val="24"/>
          <w:szCs w:val="24"/>
        </w:rPr>
        <w:t>ndryshuar</w:t>
      </w:r>
      <w:proofErr w:type="spellEnd"/>
      <w:r w:rsidRPr="000C0F1C">
        <w:rPr>
          <w:rFonts w:ascii="Times New Roman" w:hAnsi="Times New Roman" w:cs="Times New Roman"/>
          <w:sz w:val="24"/>
          <w:szCs w:val="24"/>
        </w:rPr>
        <w:t>.</w:t>
      </w:r>
    </w:p>
    <w:p w:rsidR="000C0F1C" w:rsidRPr="000C0F1C" w:rsidRDefault="000C0F1C" w:rsidP="000C0F1C">
      <w:pPr>
        <w:pStyle w:val="ListParagraph"/>
        <w:numPr>
          <w:ilvl w:val="0"/>
          <w:numId w:val="1"/>
        </w:numPr>
        <w:jc w:val="both"/>
        <w:rPr>
          <w:rFonts w:ascii="Times New Roman" w:hAnsi="Times New Roman" w:cs="Times New Roman"/>
          <w:sz w:val="24"/>
          <w:szCs w:val="24"/>
        </w:rPr>
      </w:pPr>
      <w:proofErr w:type="spellStart"/>
      <w:r>
        <w:rPr>
          <w:rFonts w:ascii="Times New Roman" w:hAnsi="Times New Roman" w:cs="Times New Roman"/>
          <w:sz w:val="24"/>
          <w:szCs w:val="24"/>
        </w:rPr>
        <w:t>Urdhër</w:t>
      </w:r>
      <w:proofErr w:type="spellEnd"/>
      <w:r>
        <w:rPr>
          <w:rFonts w:ascii="Times New Roman" w:hAnsi="Times New Roman" w:cs="Times New Roman"/>
          <w:sz w:val="24"/>
          <w:szCs w:val="24"/>
        </w:rPr>
        <w:t xml:space="preserve"> Nr. 413, </w:t>
      </w:r>
      <w:proofErr w:type="spellStart"/>
      <w:r>
        <w:rPr>
          <w:rFonts w:ascii="Times New Roman" w:hAnsi="Times New Roman" w:cs="Times New Roman"/>
          <w:sz w:val="24"/>
          <w:szCs w:val="24"/>
        </w:rPr>
        <w:t>datë</w:t>
      </w:r>
      <w:proofErr w:type="spellEnd"/>
      <w:r>
        <w:rPr>
          <w:rFonts w:ascii="Times New Roman" w:hAnsi="Times New Roman" w:cs="Times New Roman"/>
          <w:sz w:val="24"/>
          <w:szCs w:val="24"/>
        </w:rPr>
        <w:t xml:space="preserve"> 13.07.2022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MSHMS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miratimin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Statutit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Qendrave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Shëndetësore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ndryshuar</w:t>
      </w:r>
      <w:proofErr w:type="spellEnd"/>
      <w:r>
        <w:rPr>
          <w:rFonts w:ascii="Times New Roman" w:hAnsi="Times New Roman" w:cs="Times New Roman"/>
          <w:sz w:val="24"/>
          <w:szCs w:val="24"/>
        </w:rPr>
        <w:t>.</w:t>
      </w:r>
    </w:p>
    <w:p w:rsidR="006E15A5" w:rsidRPr="00B42080" w:rsidRDefault="006E15A5" w:rsidP="006E15A5">
      <w:pPr>
        <w:spacing w:after="0" w:line="240" w:lineRule="auto"/>
        <w:ind w:left="180"/>
        <w:jc w:val="both"/>
        <w:rPr>
          <w:rFonts w:ascii="Times New Roman" w:eastAsia="Times New Roman" w:hAnsi="Times New Roman" w:cs="Times New Roman"/>
          <w:sz w:val="24"/>
          <w:szCs w:val="24"/>
          <w:lang w:val="sq-AL"/>
        </w:rPr>
      </w:pPr>
      <w:r w:rsidRPr="00B42080">
        <w:rPr>
          <w:rFonts w:ascii="Times New Roman" w:eastAsia="Times New Roman" w:hAnsi="Times New Roman" w:cs="Times New Roman"/>
          <w:sz w:val="24"/>
          <w:szCs w:val="24"/>
          <w:lang w:val="sq-AL"/>
        </w:rPr>
        <w:t>Kandidatët do të njoftohen në formën e dakortësuar me e-mail personal dhe/ose me sms në numrin e telefonit të vendosur në CV.</w:t>
      </w:r>
    </w:p>
    <w:p w:rsidR="006E15A5" w:rsidRPr="00B42080" w:rsidRDefault="006E15A5" w:rsidP="006E15A5">
      <w:pPr>
        <w:spacing w:after="0" w:line="240" w:lineRule="auto"/>
        <w:jc w:val="both"/>
        <w:rPr>
          <w:rFonts w:ascii="Times New Roman" w:eastAsia="Times New Roman" w:hAnsi="Times New Roman" w:cs="Times New Roman"/>
          <w:sz w:val="24"/>
          <w:szCs w:val="24"/>
          <w:lang w:val="sq-AL"/>
        </w:rPr>
      </w:pPr>
    </w:p>
    <w:p w:rsidR="006E15A5" w:rsidRDefault="006E15A5" w:rsidP="006E15A5">
      <w:pPr>
        <w:spacing w:after="0" w:line="240" w:lineRule="auto"/>
        <w:jc w:val="both"/>
        <w:rPr>
          <w:rFonts w:ascii="Times New Roman" w:hAnsi="Times New Roman" w:cs="Times New Roman"/>
          <w:sz w:val="24"/>
          <w:szCs w:val="24"/>
          <w:lang w:val="sq-AL"/>
        </w:rPr>
      </w:pPr>
      <w:r w:rsidRPr="00B42080">
        <w:rPr>
          <w:rFonts w:ascii="Times New Roman" w:hAnsi="Times New Roman" w:cs="Times New Roman"/>
          <w:sz w:val="24"/>
          <w:szCs w:val="24"/>
          <w:lang w:val="sq-AL"/>
        </w:rPr>
        <w:t>Çdo kandidat ka të drejtën për ankimim të procedurës jo më vonë se 48 orë nga marrja e njoftimit me e-mail, në adresën elektronike zyrtare nëpërmjet së cilës janë bërë me dije për vlerësimin apo moskualifikimin dhe/ose me shkresë drejtuar Komisionit të Vlerësimit.</w:t>
      </w:r>
    </w:p>
    <w:p w:rsidR="006E15A5" w:rsidRPr="00B42080" w:rsidRDefault="006E15A5" w:rsidP="006E15A5">
      <w:pPr>
        <w:spacing w:after="0" w:line="240" w:lineRule="auto"/>
        <w:jc w:val="both"/>
        <w:rPr>
          <w:rFonts w:ascii="Times New Roman" w:hAnsi="Times New Roman" w:cs="Times New Roman"/>
          <w:sz w:val="24"/>
          <w:szCs w:val="24"/>
          <w:lang w:val="sq-AL"/>
        </w:rPr>
      </w:pPr>
    </w:p>
    <w:p w:rsidR="006E15A5" w:rsidRPr="00B42080" w:rsidRDefault="006E15A5" w:rsidP="006E15A5">
      <w:pPr>
        <w:pStyle w:val="ListParagraph"/>
        <w:spacing w:after="0" w:line="240" w:lineRule="auto"/>
        <w:ind w:left="540"/>
        <w:jc w:val="center"/>
        <w:rPr>
          <w:rFonts w:ascii="Times New Roman" w:hAnsi="Times New Roman" w:cs="Times New Roman"/>
          <w:sz w:val="24"/>
          <w:szCs w:val="24"/>
          <w:lang w:val="sq-AL"/>
        </w:rPr>
      </w:pPr>
      <w:r w:rsidRPr="00B42080">
        <w:rPr>
          <w:rFonts w:ascii="Times New Roman" w:eastAsia="Times New Roman" w:hAnsi="Times New Roman" w:cs="Times New Roman"/>
          <w:b/>
          <w:color w:val="000000" w:themeColor="text1"/>
          <w:sz w:val="24"/>
          <w:szCs w:val="24"/>
          <w:lang w:val="sq-AL"/>
        </w:rPr>
        <w:t>DREJTORIA E FINANCËS DHE SHËRBIMEVE MBËSHTETËSE</w:t>
      </w:r>
    </w:p>
    <w:p w:rsidR="006E15A5" w:rsidRPr="00B42080" w:rsidRDefault="006E15A5" w:rsidP="006E15A5">
      <w:pPr>
        <w:pStyle w:val="ListParagraph"/>
        <w:spacing w:after="0"/>
        <w:ind w:left="540"/>
        <w:jc w:val="center"/>
        <w:rPr>
          <w:rFonts w:ascii="Times New Roman" w:eastAsia="Times New Roman" w:hAnsi="Times New Roman" w:cs="Times New Roman"/>
          <w:b/>
          <w:color w:val="000000" w:themeColor="text1"/>
          <w:sz w:val="24"/>
          <w:szCs w:val="24"/>
          <w:lang w:val="sq-AL"/>
        </w:rPr>
      </w:pPr>
      <w:r w:rsidRPr="00B42080">
        <w:rPr>
          <w:rFonts w:ascii="Times New Roman" w:eastAsia="Times New Roman" w:hAnsi="Times New Roman" w:cs="Times New Roman"/>
          <w:b/>
          <w:color w:val="000000" w:themeColor="text1"/>
          <w:sz w:val="24"/>
          <w:szCs w:val="24"/>
          <w:lang w:val="sq-AL"/>
        </w:rPr>
        <w:t>SEKTORI I ADMINISTRIMIT TË BURIMEVE NJERËZORE</w:t>
      </w:r>
    </w:p>
    <w:p w:rsidR="006E15A5" w:rsidRDefault="006E15A5" w:rsidP="006E15A5"/>
    <w:p w:rsidR="006E15A5" w:rsidRDefault="006E15A5" w:rsidP="006E15A5"/>
    <w:p w:rsidR="006E15A5" w:rsidRDefault="006E15A5" w:rsidP="006E15A5"/>
    <w:p w:rsidR="00D6140C" w:rsidRDefault="00D6140C"/>
    <w:sectPr w:rsidR="00D614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677FF"/>
    <w:multiLevelType w:val="hybridMultilevel"/>
    <w:tmpl w:val="2A649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722924"/>
    <w:multiLevelType w:val="hybridMultilevel"/>
    <w:tmpl w:val="E7EAA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040B14"/>
    <w:multiLevelType w:val="hybridMultilevel"/>
    <w:tmpl w:val="73B0C322"/>
    <w:lvl w:ilvl="0" w:tplc="F9F0F422">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67BB38D7"/>
    <w:multiLevelType w:val="hybridMultilevel"/>
    <w:tmpl w:val="B48E2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5A5"/>
    <w:rsid w:val="000C0F1C"/>
    <w:rsid w:val="006E15A5"/>
    <w:rsid w:val="00CA2958"/>
    <w:rsid w:val="00D6140C"/>
    <w:rsid w:val="00E649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9FD48"/>
  <w15:chartTrackingRefBased/>
  <w15:docId w15:val="{73151CA2-A978-4DE7-949D-90891ADDF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E15A5"/>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E15A5"/>
    <w:pPr>
      <w:ind w:left="720"/>
      <w:contextualSpacing/>
    </w:pPr>
  </w:style>
  <w:style w:type="character" w:customStyle="1" w:styleId="ListParagraphChar">
    <w:name w:val="List Paragraph Char"/>
    <w:link w:val="ListParagraph"/>
    <w:uiPriority w:val="34"/>
    <w:locked/>
    <w:rsid w:val="006E15A5"/>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863</Words>
  <Characters>4920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 Miluka</dc:creator>
  <cp:keywords/>
  <dc:description/>
  <cp:lastModifiedBy>User</cp:lastModifiedBy>
  <cp:revision>3</cp:revision>
  <dcterms:created xsi:type="dcterms:W3CDTF">2026-08-24T11:41:00Z</dcterms:created>
  <dcterms:modified xsi:type="dcterms:W3CDTF">2026-08-26T09:29:00Z</dcterms:modified>
</cp:coreProperties>
</file>