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44E0" w:rsidRDefault="00D944E0" w:rsidP="00D944E0">
      <w:pPr>
        <w:tabs>
          <w:tab w:val="left" w:pos="2730"/>
        </w:tabs>
        <w:rPr>
          <w:b/>
          <w:noProof/>
          <w:lang w:eastAsia="en-GB"/>
        </w:rPr>
      </w:pPr>
      <w:r>
        <w:rPr>
          <w:b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397C5D8D" wp14:editId="731DC33C">
            <wp:simplePos x="0" y="0"/>
            <wp:positionH relativeFrom="column">
              <wp:posOffset>666750</wp:posOffset>
            </wp:positionH>
            <wp:positionV relativeFrom="paragraph">
              <wp:posOffset>0</wp:posOffset>
            </wp:positionV>
            <wp:extent cx="5372100" cy="72453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W LOGO-crop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724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44E0" w:rsidRPr="00E720B1" w:rsidRDefault="00D944E0" w:rsidP="00D944E0">
      <w:pPr>
        <w:tabs>
          <w:tab w:val="left" w:pos="2730"/>
        </w:tabs>
        <w:jc w:val="center"/>
        <w:rPr>
          <w:b/>
          <w:lang w:eastAsia="en-GB"/>
        </w:rPr>
      </w:pPr>
      <w:r>
        <w:rPr>
          <w:b/>
          <w:lang w:eastAsia="en-GB"/>
        </w:rPr>
        <w:t>REPUBLIKA E SHQIPËRISË</w:t>
      </w:r>
    </w:p>
    <w:p w:rsidR="00D944E0" w:rsidRDefault="00D944E0" w:rsidP="00D944E0">
      <w:pPr>
        <w:tabs>
          <w:tab w:val="left" w:pos="2730"/>
        </w:tabs>
        <w:jc w:val="center"/>
        <w:rPr>
          <w:b/>
          <w:snapToGrid w:val="0"/>
        </w:rPr>
      </w:pPr>
      <w:r>
        <w:rPr>
          <w:b/>
          <w:snapToGrid w:val="0"/>
        </w:rPr>
        <w:t>MINISTRIA E SHËNDETËSISË DHE MIRËQENIES SOCIALE</w:t>
      </w:r>
    </w:p>
    <w:p w:rsidR="00D944E0" w:rsidRDefault="00D944E0" w:rsidP="00D944E0">
      <w:pPr>
        <w:tabs>
          <w:tab w:val="left" w:pos="2730"/>
        </w:tabs>
        <w:jc w:val="center"/>
        <w:rPr>
          <w:b/>
          <w:snapToGrid w:val="0"/>
        </w:rPr>
      </w:pPr>
      <w:r>
        <w:rPr>
          <w:b/>
          <w:snapToGrid w:val="0"/>
        </w:rPr>
        <w:t>OPERATORI I SHËRBIMEVE TË KUJDESIT SHËNDETËSOR</w:t>
      </w:r>
    </w:p>
    <w:p w:rsidR="00D944E0" w:rsidRPr="00574FD1" w:rsidRDefault="00D944E0" w:rsidP="00D944E0">
      <w:pPr>
        <w:tabs>
          <w:tab w:val="left" w:pos="2730"/>
          <w:tab w:val="left" w:pos="2850"/>
          <w:tab w:val="center" w:pos="4419"/>
        </w:tabs>
        <w:jc w:val="center"/>
        <w:rPr>
          <w:b/>
          <w:snapToGrid w:val="0"/>
        </w:rPr>
      </w:pPr>
      <w:r w:rsidRPr="00574FD1">
        <w:rPr>
          <w:b/>
          <w:snapToGrid w:val="0"/>
        </w:rPr>
        <w:t>DREJTORIA QENDRORE</w:t>
      </w:r>
    </w:p>
    <w:p w:rsidR="00D944E0" w:rsidRPr="00371978" w:rsidRDefault="00D944E0" w:rsidP="00D944E0">
      <w:pPr>
        <w:tabs>
          <w:tab w:val="left" w:pos="2730"/>
          <w:tab w:val="left" w:pos="2850"/>
          <w:tab w:val="center" w:pos="4419"/>
        </w:tabs>
        <w:jc w:val="center"/>
        <w:rPr>
          <w:b/>
          <w:snapToGrid w:val="0"/>
          <w:lang w:val="it-IT"/>
        </w:rPr>
      </w:pPr>
    </w:p>
    <w:p w:rsidR="00D944E0" w:rsidRPr="00371978" w:rsidRDefault="00D944E0" w:rsidP="00D944E0">
      <w:pPr>
        <w:spacing w:line="276" w:lineRule="auto"/>
        <w:jc w:val="center"/>
        <w:rPr>
          <w:b/>
        </w:rPr>
      </w:pPr>
      <w:r w:rsidRPr="00371978">
        <w:rPr>
          <w:b/>
        </w:rPr>
        <w:t>NJOFTIM PËR PUNËSIM</w:t>
      </w:r>
    </w:p>
    <w:p w:rsidR="00D944E0" w:rsidRDefault="00D944E0" w:rsidP="00D944E0">
      <w:pPr>
        <w:spacing w:line="276" w:lineRule="auto"/>
        <w:jc w:val="center"/>
        <w:rPr>
          <w:b/>
        </w:rPr>
      </w:pPr>
      <w:r w:rsidRPr="00434B68">
        <w:rPr>
          <w:b/>
        </w:rPr>
        <w:t xml:space="preserve">DREJTORIA RAJONALE OSHKSH </w:t>
      </w:r>
      <w:r>
        <w:rPr>
          <w:b/>
        </w:rPr>
        <w:t>SHKODËR</w:t>
      </w:r>
    </w:p>
    <w:p w:rsidR="00D944E0" w:rsidRPr="00434B68" w:rsidRDefault="00D944E0" w:rsidP="00D944E0">
      <w:pPr>
        <w:spacing w:line="276" w:lineRule="auto"/>
        <w:jc w:val="center"/>
        <w:rPr>
          <w:b/>
        </w:rPr>
      </w:pPr>
      <w:r>
        <w:rPr>
          <w:b/>
        </w:rPr>
        <w:t>SPITALI RAJONAL LEZHË</w:t>
      </w:r>
    </w:p>
    <w:p w:rsidR="00D944E0" w:rsidRDefault="00D944E0" w:rsidP="00D944E0"/>
    <w:p w:rsidR="00D944E0" w:rsidRDefault="00D944E0" w:rsidP="00D944E0">
      <w:pPr>
        <w:jc w:val="both"/>
      </w:pPr>
      <w:r w:rsidRPr="0000747F">
        <w:t>Drejto</w:t>
      </w:r>
      <w:r>
        <w:t>ria Qendrore e Operatorit të Shërbimeve të Kujdesit Shëndetësor,n</w:t>
      </w:r>
      <w:r w:rsidRPr="005132EC">
        <w:t xml:space="preserve">ë mbështetje </w:t>
      </w:r>
      <w:r>
        <w:t xml:space="preserve">dhe zbatim të Ligjit nr. 7961, datë 12.07.1995 “Kodi i Punës së Republikës së Shqipërisë”, i ndryshuar, </w:t>
      </w:r>
      <w:r w:rsidRPr="005132EC">
        <w:t xml:space="preserve">të </w:t>
      </w:r>
      <w:r>
        <w:t>VKM nr. 419, datë 04.07.2018 “Për krijimin, mënyrën e organizimit dhe të funksionimit të Operatorit të Shërbimeve të Kujdesit Shëndetësor”, “</w:t>
      </w:r>
      <w:r w:rsidRPr="005132EC">
        <w:t xml:space="preserve">Rregullores së Brendshme </w:t>
      </w:r>
      <w:r>
        <w:t>p</w:t>
      </w:r>
      <w:r w:rsidRPr="005132EC">
        <w:t>ër Mënyrën e Funksionimit dhe Organizimit të Operatorit të Shërbimeve të Kujdesit Shëndetësor</w:t>
      </w:r>
      <w:r>
        <w:t xml:space="preserve">” </w:t>
      </w:r>
      <w:r w:rsidRPr="005132EC">
        <w:t>miratuar me</w:t>
      </w:r>
      <w:r>
        <w:t xml:space="preserve"> Urdhër nr. 18, datë 17.01.2019 të Ministrit të Shëndetësisë dhe Mbrojtjes Sociale si dhe në zbatim të Udhëzim nr. 206, datë 09.04.2024 “Për procedurat e punësimit, emërimit, pezullimit, lirimit dhe të disiplinës të punonjësve të administratës në DQOSHKSH, DROSHKSH, NJVKSH dhe Drejtoritë e Shërbimit Spitalor në varësi të OSHKSH-së.”, njofton shpalljen e 1 (një) vendi të lirë në pozicionin si vijon:  </w:t>
      </w:r>
    </w:p>
    <w:p w:rsidR="00D944E0" w:rsidRPr="009E00A5" w:rsidRDefault="00D944E0" w:rsidP="00D944E0">
      <w:pPr>
        <w:spacing w:line="276" w:lineRule="auto"/>
        <w:ind w:left="284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D944E0" w:rsidRPr="004A04E6" w:rsidRDefault="00D944E0" w:rsidP="00D944E0">
      <w:pPr>
        <w:spacing w:line="276" w:lineRule="auto"/>
        <w:jc w:val="both"/>
        <w:rPr>
          <w:b/>
          <w:lang w:val="en-US"/>
        </w:rPr>
      </w:pPr>
      <w:r w:rsidRPr="004A04E6">
        <w:rPr>
          <w:b/>
          <w:lang w:val="en-US"/>
        </w:rPr>
        <w:t>SPITALI RAJONAL LEZHË</w:t>
      </w:r>
    </w:p>
    <w:p w:rsidR="00D944E0" w:rsidRDefault="00D944E0" w:rsidP="00D944E0">
      <w:pPr>
        <w:spacing w:line="276" w:lineRule="auto"/>
        <w:jc w:val="both"/>
        <w:rPr>
          <w:b/>
          <w:lang w:val="en-US"/>
        </w:rPr>
      </w:pPr>
      <w:r w:rsidRPr="004A04E6">
        <w:rPr>
          <w:b/>
          <w:lang w:val="en-US"/>
        </w:rPr>
        <w:t>SEKTORI</w:t>
      </w:r>
      <w:r>
        <w:rPr>
          <w:b/>
          <w:lang w:val="en-US"/>
        </w:rPr>
        <w:t xml:space="preserve"> I </w:t>
      </w:r>
      <w:r>
        <w:rPr>
          <w:b/>
          <w:lang w:val="en-US"/>
        </w:rPr>
        <w:t>BURIMEVE NJERËZORE</w:t>
      </w:r>
    </w:p>
    <w:p w:rsidR="00D944E0" w:rsidRPr="004A04E6" w:rsidRDefault="00D944E0" w:rsidP="00D944E0">
      <w:pPr>
        <w:spacing w:line="276" w:lineRule="auto"/>
        <w:jc w:val="both"/>
        <w:rPr>
          <w:b/>
          <w:lang w:val="en-US"/>
        </w:rPr>
      </w:pPr>
    </w:p>
    <w:p w:rsidR="00D944E0" w:rsidRPr="004A04E6" w:rsidRDefault="00D944E0" w:rsidP="00D944E0">
      <w:pPr>
        <w:spacing w:line="276" w:lineRule="auto"/>
        <w:jc w:val="both"/>
        <w:rPr>
          <w:rStyle w:val="Strong"/>
          <w:rFonts w:eastAsiaTheme="minorEastAsia"/>
          <w:color w:val="000000"/>
          <w:spacing w:val="4"/>
        </w:rPr>
      </w:pPr>
      <w:proofErr w:type="spellStart"/>
      <w:r w:rsidRPr="004A04E6">
        <w:rPr>
          <w:b/>
          <w:bCs/>
          <w:lang w:val="en-US"/>
        </w:rPr>
        <w:t>Pozicioni</w:t>
      </w:r>
      <w:proofErr w:type="spellEnd"/>
      <w:r w:rsidRPr="004A04E6">
        <w:rPr>
          <w:b/>
          <w:bCs/>
          <w:lang w:val="en-US"/>
        </w:rPr>
        <w:t>:</w:t>
      </w:r>
      <w:bookmarkStart w:id="0" w:name="_Hlk146622681"/>
      <w:r w:rsidRPr="004A04E6">
        <w:rPr>
          <w:bCs/>
          <w:lang w:val="en-US"/>
        </w:rPr>
        <w:t xml:space="preserve"> </w:t>
      </w:r>
      <w:r w:rsidRPr="004A04E6">
        <w:rPr>
          <w:rStyle w:val="Strong"/>
          <w:rFonts w:eastAsiaTheme="minorEastAsia"/>
          <w:color w:val="000000"/>
          <w:spacing w:val="4"/>
        </w:rPr>
        <w:t xml:space="preserve">Specialist </w:t>
      </w:r>
      <w:bookmarkEnd w:id="0"/>
      <w:r>
        <w:rPr>
          <w:rStyle w:val="Strong"/>
          <w:rFonts w:eastAsiaTheme="minorEastAsia"/>
          <w:color w:val="000000"/>
          <w:spacing w:val="4"/>
        </w:rPr>
        <w:t xml:space="preserve">Arkive </w:t>
      </w:r>
      <w:r w:rsidRPr="004A04E6">
        <w:rPr>
          <w:b/>
        </w:rPr>
        <w:t>1 (një)</w:t>
      </w:r>
      <w:r>
        <w:rPr>
          <w:b/>
        </w:rPr>
        <w:t xml:space="preserve"> Punonjës</w:t>
      </w:r>
    </w:p>
    <w:p w:rsidR="00D944E0" w:rsidRDefault="00D944E0" w:rsidP="00D944E0">
      <w:pPr>
        <w:shd w:val="clear" w:color="auto" w:fill="FFFFFF"/>
        <w:spacing w:line="276" w:lineRule="auto"/>
        <w:jc w:val="both"/>
        <w:rPr>
          <w:i/>
          <w:iCs/>
          <w:color w:val="000000"/>
          <w:lang w:val="en-US"/>
        </w:rPr>
      </w:pPr>
    </w:p>
    <w:p w:rsidR="00D944E0" w:rsidRPr="005A3351" w:rsidRDefault="00D944E0" w:rsidP="00D944E0">
      <w:pPr>
        <w:shd w:val="clear" w:color="auto" w:fill="FFFFFF"/>
        <w:spacing w:line="276" w:lineRule="auto"/>
        <w:jc w:val="both"/>
        <w:rPr>
          <w:color w:val="000000"/>
          <w:lang w:val="en-US"/>
        </w:rPr>
      </w:pPr>
      <w:proofErr w:type="spellStart"/>
      <w:r>
        <w:rPr>
          <w:i/>
          <w:iCs/>
          <w:color w:val="000000"/>
          <w:lang w:val="en-US"/>
        </w:rPr>
        <w:t>A</w:t>
      </w:r>
      <w:r w:rsidRPr="005A3351">
        <w:rPr>
          <w:i/>
          <w:iCs/>
          <w:color w:val="000000"/>
          <w:lang w:val="en-US"/>
        </w:rPr>
        <w:t>rsimi</w:t>
      </w:r>
      <w:proofErr w:type="spellEnd"/>
      <w:r w:rsidRPr="005A3351">
        <w:rPr>
          <w:i/>
          <w:iCs/>
          <w:color w:val="000000"/>
          <w:lang w:val="en-US"/>
        </w:rPr>
        <w:t>:</w:t>
      </w:r>
    </w:p>
    <w:p w:rsidR="00D944E0" w:rsidRPr="005A3351" w:rsidRDefault="00D944E0" w:rsidP="00D944E0">
      <w:pPr>
        <w:shd w:val="clear" w:color="auto" w:fill="FFFFFF"/>
        <w:spacing w:line="276" w:lineRule="auto"/>
        <w:jc w:val="both"/>
        <w:rPr>
          <w:color w:val="000000"/>
          <w:lang w:val="en-US"/>
        </w:rPr>
      </w:pPr>
      <w:proofErr w:type="spellStart"/>
      <w:r w:rsidRPr="005A3351">
        <w:rPr>
          <w:color w:val="000000"/>
          <w:lang w:val="en-US"/>
        </w:rPr>
        <w:t>Arsim</w:t>
      </w:r>
      <w:proofErr w:type="spellEnd"/>
      <w:r w:rsidRPr="005A3351">
        <w:rPr>
          <w:color w:val="000000"/>
          <w:lang w:val="en-US"/>
        </w:rPr>
        <w:t xml:space="preserve"> </w:t>
      </w:r>
      <w:proofErr w:type="spellStart"/>
      <w:r w:rsidRPr="005A3351">
        <w:rPr>
          <w:color w:val="000000"/>
          <w:lang w:val="en-US"/>
        </w:rPr>
        <w:t>i</w:t>
      </w:r>
      <w:proofErr w:type="spellEnd"/>
      <w:r w:rsidRPr="005A3351">
        <w:rPr>
          <w:color w:val="000000"/>
          <w:lang w:val="en-US"/>
        </w:rPr>
        <w:t xml:space="preserve"> </w:t>
      </w:r>
      <w:proofErr w:type="spellStart"/>
      <w:r w:rsidRPr="005A3351">
        <w:rPr>
          <w:color w:val="000000"/>
          <w:lang w:val="en-US"/>
        </w:rPr>
        <w:t>Lartë</w:t>
      </w:r>
      <w:proofErr w:type="spellEnd"/>
      <w:r w:rsidRPr="005A3351">
        <w:rPr>
          <w:color w:val="000000"/>
          <w:lang w:val="en-US"/>
        </w:rPr>
        <w:t xml:space="preserve">, </w:t>
      </w:r>
      <w:proofErr w:type="spellStart"/>
      <w:r w:rsidRPr="005A3351">
        <w:rPr>
          <w:color w:val="000000"/>
          <w:lang w:val="en-US"/>
        </w:rPr>
        <w:t>Fakulteti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Ekonomik</w:t>
      </w:r>
      <w:proofErr w:type="spellEnd"/>
      <w:r w:rsidRPr="005A3351">
        <w:rPr>
          <w:color w:val="000000"/>
          <w:lang w:val="en-US"/>
        </w:rPr>
        <w:t xml:space="preserve">. Diplomat </w:t>
      </w:r>
      <w:proofErr w:type="spellStart"/>
      <w:r w:rsidRPr="005A3351">
        <w:rPr>
          <w:color w:val="000000"/>
          <w:lang w:val="en-US"/>
        </w:rPr>
        <w:t>të</w:t>
      </w:r>
      <w:proofErr w:type="spellEnd"/>
      <w:r w:rsidRPr="005A3351">
        <w:rPr>
          <w:color w:val="000000"/>
          <w:lang w:val="en-US"/>
        </w:rPr>
        <w:t xml:space="preserve"> </w:t>
      </w:r>
      <w:proofErr w:type="spellStart"/>
      <w:r w:rsidRPr="005A3351">
        <w:rPr>
          <w:color w:val="000000"/>
          <w:lang w:val="en-US"/>
        </w:rPr>
        <w:t>cilat</w:t>
      </w:r>
      <w:proofErr w:type="spellEnd"/>
      <w:r w:rsidRPr="005A3351">
        <w:rPr>
          <w:color w:val="000000"/>
          <w:lang w:val="en-US"/>
        </w:rPr>
        <w:t xml:space="preserve"> </w:t>
      </w:r>
      <w:proofErr w:type="spellStart"/>
      <w:r w:rsidRPr="005A3351">
        <w:rPr>
          <w:color w:val="000000"/>
          <w:lang w:val="en-US"/>
        </w:rPr>
        <w:t>janë</w:t>
      </w:r>
      <w:proofErr w:type="spellEnd"/>
      <w:r w:rsidRPr="005A3351">
        <w:rPr>
          <w:color w:val="000000"/>
          <w:lang w:val="en-US"/>
        </w:rPr>
        <w:t xml:space="preserve"> </w:t>
      </w:r>
      <w:proofErr w:type="spellStart"/>
      <w:r w:rsidRPr="005A3351">
        <w:rPr>
          <w:color w:val="000000"/>
          <w:lang w:val="en-US"/>
        </w:rPr>
        <w:t>marr</w:t>
      </w:r>
      <w:proofErr w:type="spellEnd"/>
      <w:r w:rsidRPr="005A3351">
        <w:rPr>
          <w:color w:val="000000"/>
          <w:lang w:val="en-US"/>
        </w:rPr>
        <w:t xml:space="preserve"> </w:t>
      </w:r>
      <w:proofErr w:type="spellStart"/>
      <w:r w:rsidRPr="005A3351">
        <w:rPr>
          <w:color w:val="000000"/>
          <w:lang w:val="en-US"/>
        </w:rPr>
        <w:t>jashtë</w:t>
      </w:r>
      <w:proofErr w:type="spellEnd"/>
      <w:r w:rsidRPr="005A3351">
        <w:rPr>
          <w:color w:val="000000"/>
          <w:lang w:val="en-US"/>
        </w:rPr>
        <w:t xml:space="preserve"> </w:t>
      </w:r>
      <w:proofErr w:type="spellStart"/>
      <w:r w:rsidRPr="005A3351">
        <w:rPr>
          <w:color w:val="000000"/>
          <w:lang w:val="en-US"/>
        </w:rPr>
        <w:t>v</w:t>
      </w:r>
      <w:r>
        <w:rPr>
          <w:color w:val="000000"/>
          <w:lang w:val="en-US"/>
        </w:rPr>
        <w:t>e</w:t>
      </w:r>
      <w:r w:rsidRPr="005A3351">
        <w:rPr>
          <w:color w:val="000000"/>
          <w:lang w:val="en-US"/>
        </w:rPr>
        <w:t>ndit</w:t>
      </w:r>
      <w:proofErr w:type="spellEnd"/>
      <w:r w:rsidRPr="005A3351">
        <w:rPr>
          <w:color w:val="000000"/>
          <w:lang w:val="en-US"/>
        </w:rPr>
        <w:t xml:space="preserve"> </w:t>
      </w:r>
      <w:proofErr w:type="spellStart"/>
      <w:r w:rsidRPr="005A3351">
        <w:rPr>
          <w:color w:val="000000"/>
          <w:lang w:val="en-US"/>
        </w:rPr>
        <w:t>duhet</w:t>
      </w:r>
      <w:proofErr w:type="spellEnd"/>
      <w:r w:rsidRPr="005A3351">
        <w:rPr>
          <w:color w:val="000000"/>
          <w:lang w:val="en-US"/>
        </w:rPr>
        <w:t xml:space="preserve"> </w:t>
      </w:r>
      <w:proofErr w:type="spellStart"/>
      <w:r w:rsidRPr="005A3351">
        <w:rPr>
          <w:color w:val="000000"/>
          <w:lang w:val="en-US"/>
        </w:rPr>
        <w:t>të</w:t>
      </w:r>
      <w:proofErr w:type="spellEnd"/>
      <w:r w:rsidRPr="005A3351">
        <w:rPr>
          <w:color w:val="000000"/>
          <w:lang w:val="en-US"/>
        </w:rPr>
        <w:t xml:space="preserve"> </w:t>
      </w:r>
      <w:proofErr w:type="spellStart"/>
      <w:r w:rsidRPr="005A3351">
        <w:rPr>
          <w:color w:val="000000"/>
          <w:lang w:val="en-US"/>
        </w:rPr>
        <w:t>jenë</w:t>
      </w:r>
      <w:proofErr w:type="spellEnd"/>
      <w:r w:rsidRPr="005A3351">
        <w:rPr>
          <w:color w:val="000000"/>
          <w:lang w:val="en-US"/>
        </w:rPr>
        <w:t xml:space="preserve"> </w:t>
      </w:r>
      <w:proofErr w:type="spellStart"/>
      <w:r w:rsidRPr="005A3351">
        <w:rPr>
          <w:color w:val="000000"/>
          <w:lang w:val="en-US"/>
        </w:rPr>
        <w:t>njohur</w:t>
      </w:r>
      <w:proofErr w:type="spellEnd"/>
      <w:r w:rsidRPr="005A3351">
        <w:rPr>
          <w:color w:val="000000"/>
          <w:lang w:val="en-US"/>
        </w:rPr>
        <w:t xml:space="preserve"> </w:t>
      </w:r>
      <w:proofErr w:type="spellStart"/>
      <w:r w:rsidRPr="005A3351">
        <w:rPr>
          <w:color w:val="000000"/>
          <w:lang w:val="en-US"/>
        </w:rPr>
        <w:t>paraprakisht</w:t>
      </w:r>
      <w:proofErr w:type="spellEnd"/>
      <w:r w:rsidRPr="005A3351">
        <w:rPr>
          <w:color w:val="000000"/>
          <w:lang w:val="en-US"/>
        </w:rPr>
        <w:t xml:space="preserve"> </w:t>
      </w:r>
      <w:proofErr w:type="spellStart"/>
      <w:r w:rsidRPr="005A3351">
        <w:rPr>
          <w:color w:val="000000"/>
          <w:lang w:val="en-US"/>
        </w:rPr>
        <w:t>pranë</w:t>
      </w:r>
      <w:proofErr w:type="spellEnd"/>
      <w:r w:rsidRPr="005A3351">
        <w:rPr>
          <w:color w:val="000000"/>
          <w:lang w:val="en-US"/>
        </w:rPr>
        <w:t xml:space="preserve"> </w:t>
      </w:r>
      <w:proofErr w:type="spellStart"/>
      <w:r w:rsidRPr="005A3351">
        <w:rPr>
          <w:color w:val="000000"/>
          <w:lang w:val="en-US"/>
        </w:rPr>
        <w:t>institucionit</w:t>
      </w:r>
      <w:proofErr w:type="spellEnd"/>
      <w:r w:rsidRPr="005A3351">
        <w:rPr>
          <w:color w:val="000000"/>
          <w:lang w:val="en-US"/>
        </w:rPr>
        <w:t xml:space="preserve"> </w:t>
      </w:r>
      <w:proofErr w:type="spellStart"/>
      <w:r w:rsidRPr="005A3351">
        <w:rPr>
          <w:color w:val="000000"/>
          <w:lang w:val="en-US"/>
        </w:rPr>
        <w:t>përgjegjës</w:t>
      </w:r>
      <w:proofErr w:type="spellEnd"/>
      <w:r w:rsidRPr="005A3351">
        <w:rPr>
          <w:color w:val="000000"/>
          <w:lang w:val="en-US"/>
        </w:rPr>
        <w:t xml:space="preserve"> </w:t>
      </w:r>
      <w:proofErr w:type="spellStart"/>
      <w:r w:rsidRPr="005A3351">
        <w:rPr>
          <w:color w:val="000000"/>
          <w:lang w:val="en-US"/>
        </w:rPr>
        <w:t>për</w:t>
      </w:r>
      <w:proofErr w:type="spellEnd"/>
      <w:r w:rsidRPr="005A3351">
        <w:rPr>
          <w:color w:val="000000"/>
          <w:lang w:val="en-US"/>
        </w:rPr>
        <w:t xml:space="preserve"> </w:t>
      </w:r>
      <w:proofErr w:type="spellStart"/>
      <w:r w:rsidRPr="005A3351">
        <w:rPr>
          <w:color w:val="000000"/>
          <w:lang w:val="en-US"/>
        </w:rPr>
        <w:t>njehsimin</w:t>
      </w:r>
      <w:proofErr w:type="spellEnd"/>
      <w:r w:rsidRPr="005A3351">
        <w:rPr>
          <w:color w:val="000000"/>
          <w:lang w:val="en-US"/>
        </w:rPr>
        <w:t xml:space="preserve"> e </w:t>
      </w:r>
      <w:proofErr w:type="spellStart"/>
      <w:r w:rsidRPr="005A3351">
        <w:rPr>
          <w:color w:val="000000"/>
          <w:lang w:val="en-US"/>
        </w:rPr>
        <w:t>diplomave</w:t>
      </w:r>
      <w:proofErr w:type="spellEnd"/>
      <w:r w:rsidRPr="005A3351">
        <w:rPr>
          <w:color w:val="000000"/>
          <w:lang w:val="en-US"/>
        </w:rPr>
        <w:t xml:space="preserve">, </w:t>
      </w:r>
      <w:proofErr w:type="spellStart"/>
      <w:r w:rsidRPr="005A3351">
        <w:rPr>
          <w:color w:val="000000"/>
          <w:lang w:val="en-US"/>
        </w:rPr>
        <w:t>sipas</w:t>
      </w:r>
      <w:proofErr w:type="spellEnd"/>
      <w:r w:rsidRPr="005A3351">
        <w:rPr>
          <w:color w:val="000000"/>
          <w:lang w:val="en-US"/>
        </w:rPr>
        <w:t xml:space="preserve"> </w:t>
      </w:r>
      <w:proofErr w:type="spellStart"/>
      <w:r w:rsidRPr="005A3351">
        <w:rPr>
          <w:color w:val="000000"/>
          <w:lang w:val="en-US"/>
        </w:rPr>
        <w:t>legjislacionit</w:t>
      </w:r>
      <w:proofErr w:type="spellEnd"/>
      <w:r w:rsidRPr="005A3351">
        <w:rPr>
          <w:color w:val="000000"/>
          <w:lang w:val="en-US"/>
        </w:rPr>
        <w:t xml:space="preserve"> </w:t>
      </w:r>
      <w:proofErr w:type="spellStart"/>
      <w:r w:rsidRPr="005A3351">
        <w:rPr>
          <w:color w:val="000000"/>
          <w:lang w:val="en-US"/>
        </w:rPr>
        <w:t>në</w:t>
      </w:r>
      <w:proofErr w:type="spellEnd"/>
      <w:r w:rsidRPr="005A3351">
        <w:rPr>
          <w:color w:val="000000"/>
          <w:lang w:val="en-US"/>
        </w:rPr>
        <w:t xml:space="preserve"> </w:t>
      </w:r>
      <w:proofErr w:type="spellStart"/>
      <w:r w:rsidRPr="005A3351">
        <w:rPr>
          <w:color w:val="000000"/>
          <w:lang w:val="en-US"/>
        </w:rPr>
        <w:t>fuqi</w:t>
      </w:r>
      <w:proofErr w:type="spellEnd"/>
      <w:r w:rsidRPr="005A3351">
        <w:rPr>
          <w:color w:val="000000"/>
          <w:lang w:val="en-US"/>
        </w:rPr>
        <w:t>.</w:t>
      </w:r>
    </w:p>
    <w:p w:rsidR="00D944E0" w:rsidRPr="00B75D5C" w:rsidRDefault="00D944E0" w:rsidP="00D944E0">
      <w:pPr>
        <w:shd w:val="clear" w:color="auto" w:fill="FFFFFF"/>
        <w:spacing w:line="276" w:lineRule="auto"/>
        <w:jc w:val="both"/>
        <w:rPr>
          <w:color w:val="000000"/>
          <w:lang w:val="en-US"/>
        </w:rPr>
      </w:pPr>
      <w:r w:rsidRPr="005A3351">
        <w:rPr>
          <w:color w:val="000000"/>
          <w:lang w:val="en-US"/>
        </w:rPr>
        <w:t> </w:t>
      </w:r>
    </w:p>
    <w:p w:rsidR="00D944E0" w:rsidRDefault="00D944E0" w:rsidP="00D944E0">
      <w:pPr>
        <w:shd w:val="clear" w:color="auto" w:fill="FFFFFF"/>
        <w:spacing w:line="276" w:lineRule="auto"/>
        <w:jc w:val="both"/>
        <w:rPr>
          <w:color w:val="000000"/>
          <w:lang w:val="en-US"/>
        </w:rPr>
      </w:pPr>
      <w:proofErr w:type="spellStart"/>
      <w:r w:rsidRPr="005A3351">
        <w:rPr>
          <w:i/>
          <w:iCs/>
          <w:color w:val="000000"/>
          <w:lang w:val="en-US"/>
        </w:rPr>
        <w:t>Përvoja</w:t>
      </w:r>
      <w:proofErr w:type="spellEnd"/>
      <w:r w:rsidRPr="005A3351">
        <w:rPr>
          <w:i/>
          <w:iCs/>
          <w:color w:val="000000"/>
          <w:lang w:val="en-US"/>
        </w:rPr>
        <w:t>:</w:t>
      </w:r>
    </w:p>
    <w:p w:rsidR="00D944E0" w:rsidRPr="005A3351" w:rsidRDefault="00D944E0" w:rsidP="00D944E0">
      <w:pPr>
        <w:shd w:val="clear" w:color="auto" w:fill="FFFFFF"/>
        <w:spacing w:line="276" w:lineRule="auto"/>
        <w:jc w:val="both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Preferohet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të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ketë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eksperiencë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të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mëparshme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pune</w:t>
      </w:r>
      <w:proofErr w:type="spellEnd"/>
      <w:r w:rsidRPr="005A3351">
        <w:rPr>
          <w:color w:val="000000"/>
          <w:lang w:val="en-US"/>
        </w:rPr>
        <w:t>.</w:t>
      </w:r>
    </w:p>
    <w:p w:rsidR="00D944E0" w:rsidRPr="005A3351" w:rsidRDefault="00D944E0" w:rsidP="00D944E0">
      <w:pPr>
        <w:shd w:val="clear" w:color="auto" w:fill="FFFFFF"/>
        <w:spacing w:line="276" w:lineRule="auto"/>
        <w:jc w:val="both"/>
        <w:rPr>
          <w:color w:val="000000"/>
          <w:lang w:val="en-US"/>
        </w:rPr>
      </w:pPr>
      <w:r w:rsidRPr="005A3351">
        <w:rPr>
          <w:color w:val="000000"/>
          <w:lang w:val="en-US"/>
        </w:rPr>
        <w:t> </w:t>
      </w:r>
    </w:p>
    <w:p w:rsidR="00D944E0" w:rsidRPr="005A3351" w:rsidRDefault="00D944E0" w:rsidP="00D944E0">
      <w:pPr>
        <w:shd w:val="clear" w:color="auto" w:fill="FFFFFF"/>
        <w:spacing w:line="276" w:lineRule="auto"/>
        <w:jc w:val="both"/>
        <w:rPr>
          <w:color w:val="000000"/>
          <w:lang w:val="en-US"/>
        </w:rPr>
      </w:pPr>
      <w:proofErr w:type="spellStart"/>
      <w:r w:rsidRPr="005A3351">
        <w:rPr>
          <w:i/>
          <w:iCs/>
          <w:color w:val="000000"/>
          <w:lang w:val="en-US"/>
        </w:rPr>
        <w:t>Njohuri</w:t>
      </w:r>
      <w:proofErr w:type="spellEnd"/>
      <w:r w:rsidRPr="005A3351">
        <w:rPr>
          <w:i/>
          <w:iCs/>
          <w:color w:val="000000"/>
          <w:lang w:val="en-US"/>
        </w:rPr>
        <w:t xml:space="preserve"> </w:t>
      </w:r>
      <w:proofErr w:type="spellStart"/>
      <w:r w:rsidRPr="005A3351">
        <w:rPr>
          <w:i/>
          <w:iCs/>
          <w:color w:val="000000"/>
          <w:lang w:val="en-US"/>
        </w:rPr>
        <w:t>dhe</w:t>
      </w:r>
      <w:proofErr w:type="spellEnd"/>
      <w:r w:rsidRPr="005A3351">
        <w:rPr>
          <w:i/>
          <w:iCs/>
          <w:color w:val="000000"/>
          <w:lang w:val="en-US"/>
        </w:rPr>
        <w:t xml:space="preserve"> </w:t>
      </w:r>
      <w:proofErr w:type="spellStart"/>
      <w:r w:rsidRPr="005A3351">
        <w:rPr>
          <w:i/>
          <w:iCs/>
          <w:color w:val="000000"/>
          <w:lang w:val="en-US"/>
        </w:rPr>
        <w:t>aftësi</w:t>
      </w:r>
      <w:proofErr w:type="spellEnd"/>
      <w:r w:rsidRPr="005A3351">
        <w:rPr>
          <w:i/>
          <w:iCs/>
          <w:color w:val="000000"/>
          <w:lang w:val="en-US"/>
        </w:rPr>
        <w:t>:</w:t>
      </w:r>
    </w:p>
    <w:p w:rsidR="00D944E0" w:rsidRDefault="00D944E0" w:rsidP="00D944E0">
      <w:pPr>
        <w:shd w:val="clear" w:color="auto" w:fill="FFFFFF"/>
        <w:spacing w:line="276" w:lineRule="auto"/>
        <w:jc w:val="both"/>
        <w:rPr>
          <w:color w:val="000000"/>
          <w:lang w:val="en-US"/>
        </w:rPr>
      </w:pPr>
      <w:proofErr w:type="spellStart"/>
      <w:r w:rsidRPr="005A3351">
        <w:rPr>
          <w:color w:val="000000"/>
          <w:lang w:val="en-US"/>
        </w:rPr>
        <w:t>Të</w:t>
      </w:r>
      <w:proofErr w:type="spellEnd"/>
      <w:r w:rsidRPr="005A3351">
        <w:rPr>
          <w:color w:val="000000"/>
          <w:lang w:val="en-US"/>
        </w:rPr>
        <w:t xml:space="preserve"> </w:t>
      </w:r>
      <w:proofErr w:type="spellStart"/>
      <w:r w:rsidRPr="005A3351">
        <w:rPr>
          <w:color w:val="000000"/>
          <w:lang w:val="en-US"/>
        </w:rPr>
        <w:t>jetë</w:t>
      </w:r>
      <w:proofErr w:type="spellEnd"/>
      <w:r w:rsidRPr="005A3351">
        <w:rPr>
          <w:color w:val="000000"/>
          <w:lang w:val="en-US"/>
        </w:rPr>
        <w:t xml:space="preserve"> </w:t>
      </w:r>
      <w:proofErr w:type="spellStart"/>
      <w:r w:rsidRPr="005A3351">
        <w:rPr>
          <w:color w:val="000000"/>
          <w:lang w:val="en-US"/>
        </w:rPr>
        <w:t>i</w:t>
      </w:r>
      <w:proofErr w:type="spellEnd"/>
      <w:r w:rsidRPr="005A3351">
        <w:rPr>
          <w:color w:val="000000"/>
          <w:lang w:val="en-US"/>
        </w:rPr>
        <w:t xml:space="preserve"> </w:t>
      </w:r>
      <w:proofErr w:type="spellStart"/>
      <w:r w:rsidRPr="005A3351">
        <w:rPr>
          <w:color w:val="000000"/>
          <w:lang w:val="en-US"/>
        </w:rPr>
        <w:t>komunikueshëm</w:t>
      </w:r>
      <w:proofErr w:type="spellEnd"/>
      <w:r w:rsidRPr="005A3351">
        <w:rPr>
          <w:color w:val="000000"/>
          <w:lang w:val="en-US"/>
        </w:rPr>
        <w:t xml:space="preserve"> </w:t>
      </w:r>
      <w:proofErr w:type="spellStart"/>
      <w:r w:rsidRPr="005A3351">
        <w:rPr>
          <w:color w:val="000000"/>
          <w:lang w:val="en-US"/>
        </w:rPr>
        <w:t>dhe</w:t>
      </w:r>
      <w:proofErr w:type="spellEnd"/>
      <w:r w:rsidRPr="005A3351">
        <w:rPr>
          <w:color w:val="000000"/>
          <w:lang w:val="en-US"/>
        </w:rPr>
        <w:t xml:space="preserve"> </w:t>
      </w:r>
      <w:proofErr w:type="spellStart"/>
      <w:r w:rsidRPr="005A3351">
        <w:rPr>
          <w:color w:val="000000"/>
          <w:lang w:val="en-US"/>
        </w:rPr>
        <w:t>i</w:t>
      </w:r>
      <w:proofErr w:type="spellEnd"/>
      <w:r w:rsidRPr="005A3351">
        <w:rPr>
          <w:color w:val="000000"/>
          <w:lang w:val="en-US"/>
        </w:rPr>
        <w:t xml:space="preserve"> </w:t>
      </w:r>
      <w:proofErr w:type="spellStart"/>
      <w:r w:rsidRPr="005A3351">
        <w:rPr>
          <w:color w:val="000000"/>
          <w:lang w:val="en-US"/>
        </w:rPr>
        <w:t>aftë</w:t>
      </w:r>
      <w:proofErr w:type="spellEnd"/>
      <w:r w:rsidRPr="005A3351">
        <w:rPr>
          <w:color w:val="000000"/>
          <w:lang w:val="en-US"/>
        </w:rPr>
        <w:t xml:space="preserve"> </w:t>
      </w:r>
      <w:proofErr w:type="spellStart"/>
      <w:r w:rsidRPr="005A3351">
        <w:rPr>
          <w:color w:val="000000"/>
          <w:lang w:val="en-US"/>
        </w:rPr>
        <w:t>të</w:t>
      </w:r>
      <w:proofErr w:type="spellEnd"/>
      <w:r w:rsidRPr="005A3351">
        <w:rPr>
          <w:color w:val="000000"/>
          <w:lang w:val="en-US"/>
        </w:rPr>
        <w:t xml:space="preserve"> </w:t>
      </w:r>
      <w:proofErr w:type="spellStart"/>
      <w:r w:rsidRPr="005A3351">
        <w:rPr>
          <w:color w:val="000000"/>
          <w:lang w:val="en-US"/>
        </w:rPr>
        <w:t>punojë</w:t>
      </w:r>
      <w:proofErr w:type="spellEnd"/>
      <w:r w:rsidRPr="005A3351">
        <w:rPr>
          <w:color w:val="000000"/>
          <w:lang w:val="en-US"/>
        </w:rPr>
        <w:t xml:space="preserve"> </w:t>
      </w:r>
      <w:proofErr w:type="spellStart"/>
      <w:r w:rsidRPr="005A3351">
        <w:rPr>
          <w:color w:val="000000"/>
          <w:lang w:val="en-US"/>
        </w:rPr>
        <w:t>në</w:t>
      </w:r>
      <w:proofErr w:type="spellEnd"/>
      <w:r w:rsidRPr="005A3351">
        <w:rPr>
          <w:color w:val="000000"/>
          <w:lang w:val="en-US"/>
        </w:rPr>
        <w:t xml:space="preserve"> </w:t>
      </w:r>
      <w:proofErr w:type="spellStart"/>
      <w:r w:rsidRPr="005A3351">
        <w:rPr>
          <w:color w:val="000000"/>
          <w:lang w:val="en-US"/>
        </w:rPr>
        <w:t>grup</w:t>
      </w:r>
      <w:proofErr w:type="spellEnd"/>
      <w:r w:rsidRPr="005A3351">
        <w:rPr>
          <w:color w:val="000000"/>
          <w:lang w:val="en-US"/>
        </w:rPr>
        <w:t xml:space="preserve">. I </w:t>
      </w:r>
      <w:proofErr w:type="spellStart"/>
      <w:r w:rsidRPr="005A3351">
        <w:rPr>
          <w:color w:val="000000"/>
          <w:lang w:val="en-US"/>
        </w:rPr>
        <w:t>aftë</w:t>
      </w:r>
      <w:proofErr w:type="spellEnd"/>
      <w:r w:rsidRPr="005A3351">
        <w:rPr>
          <w:color w:val="000000"/>
          <w:lang w:val="en-US"/>
        </w:rPr>
        <w:t xml:space="preserve"> </w:t>
      </w:r>
      <w:proofErr w:type="spellStart"/>
      <w:r w:rsidRPr="005A3351">
        <w:rPr>
          <w:color w:val="000000"/>
          <w:lang w:val="en-US"/>
        </w:rPr>
        <w:t>të</w:t>
      </w:r>
      <w:proofErr w:type="spellEnd"/>
      <w:r w:rsidRPr="005A3351">
        <w:rPr>
          <w:color w:val="000000"/>
          <w:lang w:val="en-US"/>
        </w:rPr>
        <w:t xml:space="preserve"> </w:t>
      </w:r>
      <w:proofErr w:type="spellStart"/>
      <w:r w:rsidRPr="005A3351">
        <w:rPr>
          <w:color w:val="000000"/>
          <w:lang w:val="en-US"/>
        </w:rPr>
        <w:t>përmbush</w:t>
      </w:r>
      <w:proofErr w:type="spellEnd"/>
      <w:r w:rsidRPr="005A3351">
        <w:rPr>
          <w:color w:val="000000"/>
          <w:lang w:val="en-US"/>
        </w:rPr>
        <w:t xml:space="preserve"> me </w:t>
      </w:r>
      <w:proofErr w:type="spellStart"/>
      <w:r w:rsidRPr="005A3351">
        <w:rPr>
          <w:color w:val="000000"/>
          <w:lang w:val="en-US"/>
        </w:rPr>
        <w:t>korrektësi</w:t>
      </w:r>
      <w:proofErr w:type="spellEnd"/>
      <w:r w:rsidRPr="005A3351">
        <w:rPr>
          <w:color w:val="000000"/>
          <w:lang w:val="en-US"/>
        </w:rPr>
        <w:t xml:space="preserve"> </w:t>
      </w:r>
      <w:proofErr w:type="spellStart"/>
      <w:r w:rsidRPr="005A3351">
        <w:rPr>
          <w:color w:val="000000"/>
          <w:lang w:val="en-US"/>
        </w:rPr>
        <w:t>dhe</w:t>
      </w:r>
      <w:proofErr w:type="spellEnd"/>
      <w:r w:rsidRPr="005A3351">
        <w:rPr>
          <w:color w:val="000000"/>
          <w:lang w:val="en-US"/>
        </w:rPr>
        <w:t xml:space="preserve"> </w:t>
      </w:r>
      <w:proofErr w:type="spellStart"/>
      <w:r w:rsidRPr="005A3351">
        <w:rPr>
          <w:color w:val="000000"/>
          <w:lang w:val="en-US"/>
        </w:rPr>
        <w:t>në</w:t>
      </w:r>
      <w:proofErr w:type="spellEnd"/>
      <w:r w:rsidRPr="005A3351">
        <w:rPr>
          <w:color w:val="000000"/>
          <w:lang w:val="en-US"/>
        </w:rPr>
        <w:t xml:space="preserve"> </w:t>
      </w:r>
      <w:proofErr w:type="spellStart"/>
      <w:r w:rsidRPr="005A3351">
        <w:rPr>
          <w:color w:val="000000"/>
          <w:lang w:val="en-US"/>
        </w:rPr>
        <w:t>kohë</w:t>
      </w:r>
      <w:proofErr w:type="spellEnd"/>
      <w:r w:rsidRPr="005A3351">
        <w:rPr>
          <w:color w:val="000000"/>
          <w:lang w:val="en-US"/>
        </w:rPr>
        <w:t xml:space="preserve"> </w:t>
      </w:r>
      <w:proofErr w:type="spellStart"/>
      <w:r w:rsidRPr="005A3351">
        <w:rPr>
          <w:color w:val="000000"/>
          <w:lang w:val="en-US"/>
        </w:rPr>
        <w:t>detyrat</w:t>
      </w:r>
      <w:proofErr w:type="spellEnd"/>
      <w:r w:rsidRPr="005A3351">
        <w:rPr>
          <w:color w:val="000000"/>
          <w:lang w:val="en-US"/>
        </w:rPr>
        <w:t xml:space="preserve"> e </w:t>
      </w:r>
      <w:proofErr w:type="spellStart"/>
      <w:r w:rsidRPr="005A3351">
        <w:rPr>
          <w:color w:val="000000"/>
          <w:lang w:val="en-US"/>
        </w:rPr>
        <w:t>ngarkuara</w:t>
      </w:r>
      <w:proofErr w:type="spellEnd"/>
      <w:r w:rsidRPr="005A3351">
        <w:rPr>
          <w:color w:val="000000"/>
          <w:lang w:val="en-US"/>
        </w:rPr>
        <w:t xml:space="preserve">. </w:t>
      </w:r>
      <w:proofErr w:type="spellStart"/>
      <w:r>
        <w:rPr>
          <w:color w:val="000000"/>
          <w:lang w:val="en-US"/>
        </w:rPr>
        <w:t>Aftësi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për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të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punuar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në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përputhje</w:t>
      </w:r>
      <w:proofErr w:type="spellEnd"/>
      <w:r>
        <w:rPr>
          <w:color w:val="000000"/>
          <w:lang w:val="en-US"/>
        </w:rPr>
        <w:t xml:space="preserve"> me </w:t>
      </w:r>
      <w:proofErr w:type="spellStart"/>
      <w:r>
        <w:rPr>
          <w:color w:val="000000"/>
          <w:lang w:val="en-US"/>
        </w:rPr>
        <w:t>kodin</w:t>
      </w:r>
      <w:proofErr w:type="spellEnd"/>
      <w:r>
        <w:rPr>
          <w:color w:val="000000"/>
          <w:lang w:val="en-US"/>
        </w:rPr>
        <w:t xml:space="preserve"> e </w:t>
      </w:r>
      <w:proofErr w:type="spellStart"/>
      <w:r>
        <w:rPr>
          <w:color w:val="000000"/>
          <w:lang w:val="en-US"/>
        </w:rPr>
        <w:t>etikës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dhe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zbatim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të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ligjit</w:t>
      </w:r>
      <w:proofErr w:type="spellEnd"/>
      <w:r>
        <w:rPr>
          <w:color w:val="000000"/>
          <w:lang w:val="en-US"/>
        </w:rPr>
        <w:t xml:space="preserve"> </w:t>
      </w:r>
    </w:p>
    <w:p w:rsidR="00D944E0" w:rsidRDefault="00D944E0" w:rsidP="00D944E0">
      <w:pPr>
        <w:shd w:val="clear" w:color="auto" w:fill="FFFFFF"/>
        <w:spacing w:line="276" w:lineRule="auto"/>
        <w:jc w:val="both"/>
        <w:rPr>
          <w:color w:val="000000"/>
          <w:lang w:val="en-US"/>
        </w:rPr>
      </w:pPr>
    </w:p>
    <w:p w:rsidR="00D944E0" w:rsidRDefault="00D944E0" w:rsidP="00D944E0">
      <w:pPr>
        <w:jc w:val="both"/>
        <w:rPr>
          <w:b/>
        </w:rPr>
      </w:pPr>
      <w:r>
        <w:rPr>
          <w:b/>
        </w:rPr>
        <w:t xml:space="preserve">Personat e interesuar duhet të dorëzojnë CV dhe dokumentacionin përkatës si vijon: </w:t>
      </w:r>
    </w:p>
    <w:p w:rsidR="00D944E0" w:rsidRDefault="00D944E0" w:rsidP="00D944E0">
      <w:pPr>
        <w:jc w:val="both"/>
      </w:pPr>
      <w:r>
        <w:t>Kërkesë për punësim;</w:t>
      </w:r>
    </w:p>
    <w:p w:rsidR="00D944E0" w:rsidRDefault="00D944E0" w:rsidP="00D944E0">
      <w:pPr>
        <w:jc w:val="both"/>
      </w:pPr>
      <w:r>
        <w:t>Jetëshkrimin e kandidatit (CV) (shtojca nr.2);</w:t>
      </w:r>
    </w:p>
    <w:p w:rsidR="00D944E0" w:rsidRDefault="00D944E0" w:rsidP="00D944E0">
      <w:pPr>
        <w:jc w:val="both"/>
      </w:pPr>
      <w:r>
        <w:t>Fotokopje të letërnjoftimit (ID) ( kriter i detyrueshëm për kualifikim);</w:t>
      </w:r>
    </w:p>
    <w:p w:rsidR="00D944E0" w:rsidRDefault="00D944E0" w:rsidP="00D944E0">
      <w:pPr>
        <w:jc w:val="both"/>
      </w:pPr>
      <w:r>
        <w:t>Fotokopje të librezës së punës (fotokopje e plotë e saj)</w:t>
      </w:r>
    </w:p>
    <w:p w:rsidR="00D944E0" w:rsidRDefault="00D944E0" w:rsidP="00D944E0">
      <w:pPr>
        <w:jc w:val="both"/>
      </w:pPr>
      <w:r>
        <w:t>Diploma e shkollës (kopje e noterizuar)</w:t>
      </w:r>
    </w:p>
    <w:p w:rsidR="00D944E0" w:rsidRDefault="00D944E0" w:rsidP="00D944E0">
      <w:pPr>
        <w:jc w:val="both"/>
      </w:pPr>
      <w:r>
        <w:t>Listë notash (kopje e noterizuar)</w:t>
      </w:r>
    </w:p>
    <w:p w:rsidR="00D944E0" w:rsidRDefault="00D944E0" w:rsidP="00D944E0">
      <w:pPr>
        <w:jc w:val="both"/>
      </w:pPr>
      <w:r>
        <w:t>Për kandidatët që kanë studiuar jashtë vendit, diploma e tyra duhet të jetë e njohur nga Ministria e Arsimit dhe Sportit.</w:t>
      </w:r>
    </w:p>
    <w:p w:rsidR="00D944E0" w:rsidRDefault="00D944E0" w:rsidP="00D944E0">
      <w:pPr>
        <w:jc w:val="both"/>
      </w:pPr>
      <w:r>
        <w:lastRenderedPageBreak/>
        <w:t>Dëshmi të njohjes së gjuhës/ve të huaja</w:t>
      </w:r>
    </w:p>
    <w:p w:rsidR="00D944E0" w:rsidRDefault="00D944E0" w:rsidP="00D944E0">
      <w:pPr>
        <w:jc w:val="both"/>
      </w:pPr>
      <w:r>
        <w:t>Trajnime dhe dëshmi të tjera kualifikimesh që lidhen me fushën</w:t>
      </w:r>
    </w:p>
    <w:p w:rsidR="00D944E0" w:rsidRDefault="00D944E0" w:rsidP="00D944E0">
      <w:pPr>
        <w:jc w:val="both"/>
      </w:pPr>
      <w:r>
        <w:t>Studime shtesë (master profesional/shkencor/diplomë shtesë...) (kopje e noterizuar)</w:t>
      </w:r>
    </w:p>
    <w:p w:rsidR="00D944E0" w:rsidRDefault="00D944E0" w:rsidP="00D944E0">
      <w:pPr>
        <w:jc w:val="both"/>
      </w:pPr>
      <w:r>
        <w:t>Vërtetim dëshmie penaliteti</w:t>
      </w:r>
    </w:p>
    <w:p w:rsidR="00D944E0" w:rsidRDefault="00D944E0" w:rsidP="00D944E0">
      <w:pPr>
        <w:jc w:val="both"/>
      </w:pPr>
      <w:r>
        <w:t>Raport mjeko-ligjor për aftësinë në punë i tre muajve të fundit (kriter i detyrueshëm për kualifikim në momentin e fillimit të detyrës).</w:t>
      </w:r>
    </w:p>
    <w:p w:rsidR="00D944E0" w:rsidRDefault="00D944E0" w:rsidP="00D944E0">
      <w:pPr>
        <w:jc w:val="both"/>
      </w:pPr>
      <w:r>
        <w:t>Deklaratë për autorizimin për verifikim e vërtetësisë së dokumenteve të paraqitura nga kandidati.</w:t>
      </w:r>
    </w:p>
    <w:p w:rsidR="00D944E0" w:rsidRDefault="00D944E0" w:rsidP="00D944E0">
      <w:pPr>
        <w:jc w:val="both"/>
        <w:rPr>
          <w:b/>
        </w:rPr>
      </w:pPr>
    </w:p>
    <w:p w:rsidR="00D944E0" w:rsidRDefault="00D944E0" w:rsidP="00D944E0">
      <w:pPr>
        <w:jc w:val="both"/>
        <w:rPr>
          <w:b/>
        </w:rPr>
      </w:pPr>
      <w:r>
        <w:rPr>
          <w:b/>
        </w:rPr>
        <w:t xml:space="preserve">Aplikimet pranohen </w:t>
      </w:r>
      <w:r w:rsidRPr="00022F50">
        <w:rPr>
          <w:b/>
        </w:rPr>
        <w:t xml:space="preserve">nga data </w:t>
      </w:r>
      <w:r>
        <w:rPr>
          <w:b/>
        </w:rPr>
        <w:t>21.08.</w:t>
      </w:r>
      <w:r>
        <w:rPr>
          <w:b/>
        </w:rPr>
        <w:t xml:space="preserve">2026 deri më datë </w:t>
      </w:r>
      <w:r>
        <w:rPr>
          <w:b/>
        </w:rPr>
        <w:t>28.08</w:t>
      </w:r>
      <w:r>
        <w:rPr>
          <w:b/>
        </w:rPr>
        <w:t>.2026,</w:t>
      </w:r>
      <w:r w:rsidRPr="00022F50">
        <w:rPr>
          <w:b/>
        </w:rPr>
        <w:t xml:space="preserve"> përfshirë të dyja këto data.</w:t>
      </w:r>
    </w:p>
    <w:p w:rsidR="00D944E0" w:rsidRPr="00022F50" w:rsidRDefault="00D944E0" w:rsidP="00D944E0">
      <w:pPr>
        <w:jc w:val="both"/>
        <w:rPr>
          <w:b/>
        </w:rPr>
      </w:pPr>
    </w:p>
    <w:p w:rsidR="00D944E0" w:rsidRDefault="00D944E0" w:rsidP="00D944E0">
      <w:pPr>
        <w:jc w:val="both"/>
      </w:pPr>
      <w:r>
        <w:t>Depozitimi i aplikimeve do të bëhet pranë njësisë së menaxhimit të burimeve njerëzore, që luan rolin e sekretariatit teknik, pranë insitucionit që ka kërkuar publikim e vendit vakant, sipas një formati i cili parashkruan të gjithë dokumentacionin në dosje të aplikantit dhe firmoset nga specialisti që merr në dorëzim kërkesën dhe aplikanti.</w:t>
      </w:r>
    </w:p>
    <w:p w:rsidR="00D944E0" w:rsidRDefault="00D944E0" w:rsidP="00D944E0">
      <w:pPr>
        <w:jc w:val="both"/>
      </w:pPr>
    </w:p>
    <w:p w:rsidR="00D944E0" w:rsidRDefault="00D944E0" w:rsidP="00D944E0">
      <w:pPr>
        <w:jc w:val="both"/>
        <w:rPr>
          <w:b/>
        </w:rPr>
      </w:pPr>
      <w:r>
        <w:rPr>
          <w:b/>
        </w:rPr>
        <w:t xml:space="preserve">Procesi i rekrutimit përmban tre faza vlerësimi nga Komisioni i Vlerësimit: </w:t>
      </w:r>
    </w:p>
    <w:p w:rsidR="00D944E0" w:rsidRDefault="00D944E0" w:rsidP="00D944E0">
      <w:pPr>
        <w:jc w:val="both"/>
        <w:rPr>
          <w:b/>
        </w:rPr>
      </w:pPr>
    </w:p>
    <w:p w:rsidR="00D944E0" w:rsidRDefault="00D944E0" w:rsidP="00D944E0">
      <w:pPr>
        <w:ind w:left="360"/>
        <w:jc w:val="both"/>
      </w:pPr>
      <w:r>
        <w:t>1.Vlerësimi i dosjes (deri në 30 pikë)</w:t>
      </w:r>
    </w:p>
    <w:p w:rsidR="00D944E0" w:rsidRDefault="00D944E0" w:rsidP="00D944E0">
      <w:pPr>
        <w:ind w:left="360"/>
        <w:jc w:val="both"/>
      </w:pPr>
      <w:r>
        <w:t>2.Vlerësimi me shkrim (deri në 40 pikë)</w:t>
      </w:r>
    </w:p>
    <w:p w:rsidR="00D944E0" w:rsidRDefault="00D944E0" w:rsidP="00D944E0">
      <w:r>
        <w:t xml:space="preserve">      3.Vlerësimi i intervistës së strukturuar (deri në 30 pikë)</w:t>
      </w:r>
    </w:p>
    <w:p w:rsidR="00D944E0" w:rsidRDefault="00D944E0" w:rsidP="00D944E0">
      <w:r>
        <w:t>Skema e vlerësimit të dosjes së kandidatëve, përcaktohet në shtojcën nr. 1, bashkëlidhur dhe pjesë përbërëse e këtij udhëzimi.</w:t>
      </w:r>
    </w:p>
    <w:p w:rsidR="00D944E0" w:rsidRDefault="00D944E0" w:rsidP="00D944E0">
      <w:r>
        <w:t>Kandidati/ët do të konsiderohen të kualifikuar në rast se kalojnë kufirin minimal të pikëve:</w:t>
      </w:r>
    </w:p>
    <w:p w:rsidR="00D944E0" w:rsidRDefault="00D944E0" w:rsidP="00D944E0">
      <w:r>
        <w:t>a) për pozicionin specialist: 50 e më shumë pikë;</w:t>
      </w:r>
    </w:p>
    <w:p w:rsidR="00D944E0" w:rsidRDefault="00D944E0" w:rsidP="00D944E0">
      <w:r>
        <w:t>b) për pozicionin përgjegjës/drejtor 60 e më shumë pikë.</w:t>
      </w:r>
    </w:p>
    <w:p w:rsidR="00D944E0" w:rsidRDefault="00D944E0" w:rsidP="00D944E0"/>
    <w:p w:rsidR="00D944E0" w:rsidRDefault="00D944E0" w:rsidP="00D944E0">
      <w:pPr>
        <w:jc w:val="both"/>
      </w:pPr>
      <w:r>
        <w:t xml:space="preserve">Në përfundim të tre fazave, shumatorja e pikëve (100 pikë) përcakton listën e fituesve sipas renditjes.  </w:t>
      </w:r>
    </w:p>
    <w:p w:rsidR="00D944E0" w:rsidRDefault="00D944E0" w:rsidP="00D944E0">
      <w:pPr>
        <w:jc w:val="both"/>
      </w:pPr>
    </w:p>
    <w:p w:rsidR="00D944E0" w:rsidRDefault="00D944E0" w:rsidP="00D944E0">
      <w:pPr>
        <w:tabs>
          <w:tab w:val="left" w:pos="2614"/>
        </w:tabs>
        <w:jc w:val="both"/>
      </w:pPr>
      <w:r>
        <w:t>Pas përfundimit të afatit të aplikimit, Komisioni i Vlerësimit shqyrton paraprakisht dosjet e kandidatëve duke kaluar për fazat e mëtejshme kanditatët të cilat përmbushin kriteret e përcaktuara.</w:t>
      </w:r>
    </w:p>
    <w:p w:rsidR="00D944E0" w:rsidRDefault="00D944E0" w:rsidP="00D944E0">
      <w:pPr>
        <w:spacing w:before="240"/>
      </w:pPr>
      <w:r>
        <w:t xml:space="preserve">Testimi me shkrim dhe intervista e strukturuar me gojë synojnë vlerësimin e njohurive, aftësive dhe cilësive të lidhura me pozicionin për të cilin aplikon kandidati. </w:t>
      </w:r>
    </w:p>
    <w:p w:rsidR="00D944E0" w:rsidRDefault="00D944E0" w:rsidP="00D944E0">
      <w:pPr>
        <w:spacing w:before="240"/>
        <w:rPr>
          <w:b/>
        </w:rPr>
      </w:pPr>
      <w:r w:rsidRPr="008651FA">
        <w:rPr>
          <w:b/>
        </w:rPr>
        <w:t>Fushat e njohurive dhe aftësive mbi të cilat do të zhvillohet vlerësimi:</w:t>
      </w:r>
    </w:p>
    <w:p w:rsidR="00D944E0" w:rsidRDefault="00D944E0" w:rsidP="00D944E0">
      <w:pPr>
        <w:shd w:val="clear" w:color="auto" w:fill="FFFFFF"/>
        <w:spacing w:line="276" w:lineRule="auto"/>
        <w:jc w:val="both"/>
        <w:rPr>
          <w:b/>
          <w:bCs/>
          <w:color w:val="000000"/>
          <w:lang w:val="en-US"/>
        </w:rPr>
      </w:pPr>
    </w:p>
    <w:p w:rsidR="00D944E0" w:rsidRDefault="00D944E0" w:rsidP="00D944E0">
      <w:pPr>
        <w:pStyle w:val="ListParagraph"/>
        <w:numPr>
          <w:ilvl w:val="0"/>
          <w:numId w:val="1"/>
        </w:numPr>
        <w:shd w:val="clear" w:color="auto" w:fill="FFFFFF"/>
        <w:spacing w:line="276" w:lineRule="auto"/>
        <w:jc w:val="both"/>
        <w:rPr>
          <w:color w:val="000000"/>
          <w:lang w:val="en-US"/>
        </w:rPr>
      </w:pPr>
      <w:proofErr w:type="spellStart"/>
      <w:r w:rsidRPr="006B1395">
        <w:rPr>
          <w:color w:val="000000"/>
          <w:lang w:val="en-US"/>
        </w:rPr>
        <w:t>Ligji</w:t>
      </w:r>
      <w:proofErr w:type="spellEnd"/>
      <w:r w:rsidRPr="006B1395">
        <w:rPr>
          <w:color w:val="000000"/>
          <w:lang w:val="en-US"/>
        </w:rPr>
        <w:t xml:space="preserve"> Nr</w:t>
      </w:r>
      <w:r>
        <w:rPr>
          <w:color w:val="000000"/>
          <w:lang w:val="en-US"/>
        </w:rPr>
        <w:t xml:space="preserve"> </w:t>
      </w:r>
      <w:r w:rsidRPr="006B1395">
        <w:rPr>
          <w:color w:val="000000"/>
          <w:lang w:val="en-US"/>
        </w:rPr>
        <w:t xml:space="preserve">55/2022 </w:t>
      </w:r>
      <w:r w:rsidRPr="004F4F0C">
        <w:rPr>
          <w:lang w:val="it-IT"/>
        </w:rPr>
        <w:t>“</w:t>
      </w:r>
      <w:proofErr w:type="spellStart"/>
      <w:r w:rsidRPr="006B1395">
        <w:rPr>
          <w:color w:val="000000"/>
          <w:lang w:val="en-US"/>
        </w:rPr>
        <w:t>Për</w:t>
      </w:r>
      <w:proofErr w:type="spellEnd"/>
      <w:r w:rsidRPr="006B1395">
        <w:rPr>
          <w:color w:val="000000"/>
          <w:lang w:val="en-US"/>
        </w:rPr>
        <w:t xml:space="preserve"> </w:t>
      </w:r>
      <w:proofErr w:type="spellStart"/>
      <w:r w:rsidRPr="006B1395">
        <w:rPr>
          <w:color w:val="000000"/>
          <w:lang w:val="en-US"/>
        </w:rPr>
        <w:t>shërbi</w:t>
      </w:r>
      <w:r>
        <w:rPr>
          <w:color w:val="000000"/>
          <w:lang w:val="en-US"/>
        </w:rPr>
        <w:t>min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Spitalor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në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Republikën</w:t>
      </w:r>
      <w:proofErr w:type="spellEnd"/>
      <w:r>
        <w:rPr>
          <w:color w:val="000000"/>
          <w:lang w:val="en-US"/>
        </w:rPr>
        <w:t xml:space="preserve"> e </w:t>
      </w:r>
      <w:proofErr w:type="spellStart"/>
      <w:r>
        <w:rPr>
          <w:color w:val="000000"/>
          <w:lang w:val="en-US"/>
        </w:rPr>
        <w:t>Shq</w:t>
      </w:r>
      <w:r w:rsidRPr="006B1395">
        <w:rPr>
          <w:color w:val="000000"/>
          <w:lang w:val="en-US"/>
        </w:rPr>
        <w:t>ipërisë</w:t>
      </w:r>
      <w:proofErr w:type="spellEnd"/>
      <w:r>
        <w:rPr>
          <w:color w:val="000000"/>
          <w:lang w:val="en-US"/>
        </w:rPr>
        <w:t>”</w:t>
      </w:r>
    </w:p>
    <w:p w:rsidR="00D944E0" w:rsidRPr="004A04E6" w:rsidRDefault="00D944E0" w:rsidP="00D944E0">
      <w:pPr>
        <w:pStyle w:val="ListParagraph"/>
        <w:numPr>
          <w:ilvl w:val="0"/>
          <w:numId w:val="1"/>
        </w:numPr>
        <w:shd w:val="clear" w:color="auto" w:fill="FFFFFF"/>
        <w:spacing w:line="276" w:lineRule="auto"/>
        <w:jc w:val="both"/>
        <w:rPr>
          <w:color w:val="000000"/>
          <w:lang w:val="en-US"/>
        </w:rPr>
      </w:pPr>
      <w:proofErr w:type="spellStart"/>
      <w:r w:rsidRPr="006B1395">
        <w:rPr>
          <w:color w:val="000000"/>
          <w:lang w:val="en-US"/>
        </w:rPr>
        <w:t>Ligji</w:t>
      </w:r>
      <w:proofErr w:type="spellEnd"/>
      <w:r w:rsidRPr="006B1395">
        <w:rPr>
          <w:color w:val="000000"/>
          <w:lang w:val="en-US"/>
        </w:rPr>
        <w:t xml:space="preserve"> Nr.10138, </w:t>
      </w:r>
      <w:proofErr w:type="spellStart"/>
      <w:r w:rsidRPr="006B1395">
        <w:rPr>
          <w:color w:val="000000"/>
          <w:lang w:val="en-US"/>
        </w:rPr>
        <w:t>datë</w:t>
      </w:r>
      <w:proofErr w:type="spellEnd"/>
      <w:r w:rsidRPr="006B1395">
        <w:rPr>
          <w:color w:val="000000"/>
          <w:lang w:val="en-US"/>
        </w:rPr>
        <w:t xml:space="preserve"> 11.05.2009</w:t>
      </w:r>
      <w:r>
        <w:rPr>
          <w:color w:val="000000"/>
          <w:lang w:val="en-US"/>
        </w:rPr>
        <w:t xml:space="preserve"> </w:t>
      </w:r>
      <w:r w:rsidRPr="004F4F0C">
        <w:rPr>
          <w:lang w:val="it-IT"/>
        </w:rPr>
        <w:t>“</w:t>
      </w:r>
      <w:proofErr w:type="spellStart"/>
      <w:r w:rsidRPr="006B1395">
        <w:rPr>
          <w:color w:val="000000"/>
          <w:lang w:val="en-US"/>
        </w:rPr>
        <w:t>Për</w:t>
      </w:r>
      <w:proofErr w:type="spellEnd"/>
      <w:r w:rsidRPr="006B1395">
        <w:rPr>
          <w:color w:val="000000"/>
          <w:lang w:val="en-US"/>
        </w:rPr>
        <w:t xml:space="preserve"> </w:t>
      </w:r>
      <w:proofErr w:type="spellStart"/>
      <w:r w:rsidRPr="006B1395">
        <w:rPr>
          <w:color w:val="000000"/>
          <w:lang w:val="en-US"/>
        </w:rPr>
        <w:t>shëndetin</w:t>
      </w:r>
      <w:proofErr w:type="spellEnd"/>
      <w:r w:rsidRPr="006B1395">
        <w:rPr>
          <w:color w:val="000000"/>
          <w:lang w:val="en-US"/>
        </w:rPr>
        <w:t xml:space="preserve"> </w:t>
      </w:r>
      <w:proofErr w:type="spellStart"/>
      <w:r w:rsidRPr="006B1395">
        <w:rPr>
          <w:color w:val="000000"/>
          <w:lang w:val="en-US"/>
        </w:rPr>
        <w:t>Publik</w:t>
      </w:r>
      <w:proofErr w:type="spellEnd"/>
      <w:r w:rsidRPr="006B1395">
        <w:rPr>
          <w:color w:val="000000"/>
          <w:lang w:val="en-US"/>
        </w:rPr>
        <w:t xml:space="preserve">” </w:t>
      </w:r>
      <w:proofErr w:type="spellStart"/>
      <w:r w:rsidRPr="006B1395">
        <w:rPr>
          <w:color w:val="000000"/>
          <w:lang w:val="en-US"/>
        </w:rPr>
        <w:t>i</w:t>
      </w:r>
      <w:proofErr w:type="spellEnd"/>
      <w:r w:rsidRPr="006B1395">
        <w:rPr>
          <w:color w:val="000000"/>
          <w:lang w:val="en-US"/>
        </w:rPr>
        <w:t xml:space="preserve"> </w:t>
      </w:r>
      <w:proofErr w:type="spellStart"/>
      <w:r w:rsidRPr="006B1395">
        <w:rPr>
          <w:color w:val="000000"/>
          <w:lang w:val="en-US"/>
        </w:rPr>
        <w:t>ndryshua</w:t>
      </w:r>
      <w:r>
        <w:rPr>
          <w:color w:val="000000"/>
          <w:lang w:val="en-US"/>
        </w:rPr>
        <w:t>r</w:t>
      </w:r>
      <w:proofErr w:type="spellEnd"/>
      <w:r>
        <w:rPr>
          <w:color w:val="000000"/>
          <w:lang w:val="en-US"/>
        </w:rPr>
        <w:t>;</w:t>
      </w:r>
    </w:p>
    <w:p w:rsidR="00D944E0" w:rsidRPr="004F4F0C" w:rsidRDefault="00D944E0" w:rsidP="00D944E0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lang w:val="it-IT"/>
        </w:rPr>
      </w:pPr>
      <w:r w:rsidRPr="004F4F0C">
        <w:rPr>
          <w:lang w:val="it-IT"/>
        </w:rPr>
        <w:t>Ligjin Nr. 10107, datë 30.3.2009 “Për kujdesin shëndetësor në Republikën e Shqipërisë”, i ndryshuar;</w:t>
      </w:r>
    </w:p>
    <w:p w:rsidR="00D944E0" w:rsidRPr="004F4F0C" w:rsidRDefault="00D944E0" w:rsidP="00D944E0">
      <w:pPr>
        <w:pStyle w:val="ListParagraph"/>
        <w:numPr>
          <w:ilvl w:val="0"/>
          <w:numId w:val="1"/>
        </w:numPr>
        <w:spacing w:after="200" w:line="276" w:lineRule="auto"/>
        <w:jc w:val="both"/>
      </w:pPr>
      <w:r w:rsidRPr="004F4F0C">
        <w:t>Ligjin Nr. 10138, datë 11.05.2009 “Për shëndetin publik”, i ndyshuar;</w:t>
      </w:r>
    </w:p>
    <w:p w:rsidR="00D944E0" w:rsidRPr="004F4F0C" w:rsidRDefault="00D944E0" w:rsidP="00D944E0">
      <w:pPr>
        <w:pStyle w:val="ListParagraph"/>
        <w:numPr>
          <w:ilvl w:val="0"/>
          <w:numId w:val="1"/>
        </w:numPr>
        <w:spacing w:after="200" w:line="276" w:lineRule="auto"/>
        <w:jc w:val="both"/>
      </w:pPr>
      <w:r w:rsidRPr="004F4F0C">
        <w:t>Ligjin Nr. 9131, datë 08.09.2003, “Për rregullat e etikës në administratën publike”;</w:t>
      </w:r>
    </w:p>
    <w:p w:rsidR="00D944E0" w:rsidRDefault="00D944E0" w:rsidP="00D944E0">
      <w:pPr>
        <w:pStyle w:val="ListParagraph"/>
        <w:numPr>
          <w:ilvl w:val="0"/>
          <w:numId w:val="1"/>
        </w:numPr>
        <w:spacing w:after="200" w:line="276" w:lineRule="auto"/>
        <w:jc w:val="both"/>
      </w:pPr>
      <w:r w:rsidRPr="004F4F0C">
        <w:t>VKM Nr. 419, datë 4.7.2018 të Këshillit të Ministrave “Për krijimin, mënyrën e organizimit dhe të funksionimit të Operatorit të Shërbimeve të Kujdesit Shëndetësor”;</w:t>
      </w:r>
    </w:p>
    <w:p w:rsidR="00D944E0" w:rsidRDefault="00D944E0" w:rsidP="00D944E0">
      <w:pPr>
        <w:pStyle w:val="ListParagraph"/>
        <w:numPr>
          <w:ilvl w:val="0"/>
          <w:numId w:val="1"/>
        </w:numPr>
        <w:spacing w:after="200" w:line="276" w:lineRule="auto"/>
        <w:jc w:val="both"/>
      </w:pPr>
      <w:r>
        <w:t>Ligji nr. 9154, datë 06.11.2003 Për Arkivat</w:t>
      </w:r>
    </w:p>
    <w:p w:rsidR="00D944E0" w:rsidRDefault="00D944E0" w:rsidP="00D944E0">
      <w:pPr>
        <w:pStyle w:val="ListParagraph"/>
        <w:numPr>
          <w:ilvl w:val="0"/>
          <w:numId w:val="1"/>
        </w:numPr>
        <w:shd w:val="clear" w:color="auto" w:fill="FFFFFF"/>
        <w:spacing w:line="276" w:lineRule="auto"/>
        <w:jc w:val="both"/>
        <w:rPr>
          <w:color w:val="000000"/>
          <w:lang w:val="en-US"/>
        </w:rPr>
      </w:pPr>
      <w:proofErr w:type="spellStart"/>
      <w:r w:rsidRPr="006B1395">
        <w:rPr>
          <w:color w:val="000000"/>
          <w:lang w:val="en-US"/>
        </w:rPr>
        <w:t>Ligji</w:t>
      </w:r>
      <w:proofErr w:type="spellEnd"/>
      <w:r w:rsidRPr="006B1395">
        <w:rPr>
          <w:color w:val="000000"/>
          <w:lang w:val="en-US"/>
        </w:rPr>
        <w:t xml:space="preserve"> Nr. 9878, </w:t>
      </w:r>
      <w:proofErr w:type="spellStart"/>
      <w:r w:rsidRPr="006B1395">
        <w:rPr>
          <w:color w:val="000000"/>
          <w:lang w:val="en-US"/>
        </w:rPr>
        <w:t>datë</w:t>
      </w:r>
      <w:proofErr w:type="spellEnd"/>
      <w:r w:rsidRPr="006B1395">
        <w:rPr>
          <w:color w:val="000000"/>
          <w:lang w:val="en-US"/>
        </w:rPr>
        <w:t xml:space="preserve"> 10.03.2008 </w:t>
      </w:r>
      <w:r>
        <w:rPr>
          <w:color w:val="000000"/>
          <w:lang w:val="en-US"/>
        </w:rPr>
        <w:t>“</w:t>
      </w:r>
      <w:proofErr w:type="spellStart"/>
      <w:r w:rsidRPr="006B1395">
        <w:rPr>
          <w:color w:val="000000"/>
          <w:lang w:val="en-US"/>
        </w:rPr>
        <w:t>Për</w:t>
      </w:r>
      <w:proofErr w:type="spellEnd"/>
      <w:r w:rsidRPr="006B1395">
        <w:rPr>
          <w:color w:val="000000"/>
          <w:lang w:val="en-US"/>
        </w:rPr>
        <w:t xml:space="preserve"> </w:t>
      </w:r>
      <w:proofErr w:type="spellStart"/>
      <w:r w:rsidRPr="006B1395">
        <w:rPr>
          <w:color w:val="000000"/>
          <w:lang w:val="en-US"/>
        </w:rPr>
        <w:t>mbrojtjen</w:t>
      </w:r>
      <w:proofErr w:type="spellEnd"/>
      <w:r w:rsidRPr="006B1395">
        <w:rPr>
          <w:color w:val="000000"/>
          <w:lang w:val="en-US"/>
        </w:rPr>
        <w:t xml:space="preserve"> e </w:t>
      </w:r>
      <w:proofErr w:type="spellStart"/>
      <w:r w:rsidRPr="006B1395">
        <w:rPr>
          <w:color w:val="000000"/>
          <w:lang w:val="en-US"/>
        </w:rPr>
        <w:t>të</w:t>
      </w:r>
      <w:proofErr w:type="spellEnd"/>
      <w:r w:rsidRPr="006B1395">
        <w:rPr>
          <w:color w:val="000000"/>
          <w:lang w:val="en-US"/>
        </w:rPr>
        <w:t xml:space="preserve"> </w:t>
      </w:r>
      <w:proofErr w:type="spellStart"/>
      <w:r w:rsidRPr="006B1395">
        <w:rPr>
          <w:color w:val="000000"/>
          <w:lang w:val="en-US"/>
        </w:rPr>
        <w:t>dhënave</w:t>
      </w:r>
      <w:proofErr w:type="spellEnd"/>
      <w:r w:rsidRPr="006B1395">
        <w:rPr>
          <w:color w:val="000000"/>
          <w:lang w:val="en-US"/>
        </w:rPr>
        <w:t xml:space="preserve"> </w:t>
      </w:r>
      <w:proofErr w:type="spellStart"/>
      <w:r w:rsidRPr="006B1395">
        <w:rPr>
          <w:color w:val="000000"/>
          <w:lang w:val="en-US"/>
        </w:rPr>
        <w:t>Personale</w:t>
      </w:r>
      <w:proofErr w:type="spellEnd"/>
      <w:r w:rsidRPr="006B1395">
        <w:rPr>
          <w:color w:val="000000"/>
          <w:lang w:val="en-US"/>
        </w:rPr>
        <w:t>”</w:t>
      </w:r>
    </w:p>
    <w:p w:rsidR="00D944E0" w:rsidRDefault="00D944E0" w:rsidP="00D944E0">
      <w:pPr>
        <w:jc w:val="both"/>
      </w:pPr>
    </w:p>
    <w:p w:rsidR="00D944E0" w:rsidRDefault="00D944E0" w:rsidP="00D944E0">
      <w:pPr>
        <w:jc w:val="both"/>
      </w:pPr>
      <w:r>
        <w:t>Kandidatët do të njoftohen në formën e dakortësuar me e-mail personal dhe/ose me sms në numrin e telefonit të vendosur në CV.</w:t>
      </w:r>
    </w:p>
    <w:p w:rsidR="00D944E0" w:rsidRDefault="00D944E0" w:rsidP="00D944E0">
      <w:pPr>
        <w:jc w:val="both"/>
      </w:pPr>
    </w:p>
    <w:p w:rsidR="00D944E0" w:rsidRDefault="00D944E0" w:rsidP="00D944E0">
      <w:pPr>
        <w:jc w:val="both"/>
      </w:pPr>
      <w:r>
        <w:lastRenderedPageBreak/>
        <w:t>Çdo kandidat ka të drejtën për ankimim të procedurës jo më vonë se 48 orë nga marrja e njoftimit me e-mail, në adresën elektronike zyrtare nëpërmjet së cilës janë bërë me dije për vlerësimin apo moskualifikimin dhe/ose me shkresë drejtuar Komisionit të Vlerësimit.</w:t>
      </w:r>
    </w:p>
    <w:p w:rsidR="00D944E0" w:rsidRDefault="00D944E0" w:rsidP="00D944E0">
      <w:pPr>
        <w:jc w:val="both"/>
      </w:pPr>
    </w:p>
    <w:p w:rsidR="00D944E0" w:rsidRDefault="00D944E0" w:rsidP="00D944E0">
      <w:pPr>
        <w:jc w:val="center"/>
        <w:rPr>
          <w:b/>
          <w:color w:val="000000" w:themeColor="text1"/>
        </w:rPr>
      </w:pPr>
      <w:r w:rsidRPr="008D63F3">
        <w:rPr>
          <w:b/>
          <w:color w:val="000000" w:themeColor="text1"/>
        </w:rPr>
        <w:t>DREJTORIA E FINANCËS DHE SHËRBIMEVE MBËSHTETËSE</w:t>
      </w:r>
    </w:p>
    <w:p w:rsidR="00D944E0" w:rsidRPr="008D63F3" w:rsidRDefault="00D944E0" w:rsidP="00D944E0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SEKTORI I ADMINISTRIMIT TË BURIMEVE NJERËZORE</w:t>
      </w:r>
    </w:p>
    <w:p w:rsidR="00D944E0" w:rsidRDefault="00D944E0" w:rsidP="00D944E0"/>
    <w:p w:rsidR="00D944E0" w:rsidRPr="00024F4E" w:rsidRDefault="00D944E0" w:rsidP="00D944E0">
      <w:pPr>
        <w:spacing w:after="200" w:line="276" w:lineRule="auto"/>
        <w:jc w:val="both"/>
        <w:rPr>
          <w:sz w:val="20"/>
          <w:szCs w:val="20"/>
        </w:rPr>
      </w:pPr>
    </w:p>
    <w:p w:rsidR="00D6140C" w:rsidRDefault="00D6140C"/>
    <w:p w:rsidR="002836B3" w:rsidRDefault="002836B3"/>
    <w:p w:rsidR="002836B3" w:rsidRDefault="002836B3"/>
    <w:p w:rsidR="002836B3" w:rsidRDefault="002836B3"/>
    <w:p w:rsidR="002836B3" w:rsidRDefault="002836B3"/>
    <w:p w:rsidR="002836B3" w:rsidRDefault="002836B3"/>
    <w:p w:rsidR="002836B3" w:rsidRDefault="002836B3"/>
    <w:p w:rsidR="002836B3" w:rsidRDefault="002836B3"/>
    <w:p w:rsidR="002836B3" w:rsidRDefault="002836B3"/>
    <w:p w:rsidR="002836B3" w:rsidRDefault="002836B3"/>
    <w:p w:rsidR="002836B3" w:rsidRDefault="002836B3"/>
    <w:p w:rsidR="002836B3" w:rsidRDefault="002836B3"/>
    <w:p w:rsidR="002836B3" w:rsidRDefault="002836B3"/>
    <w:p w:rsidR="002836B3" w:rsidRDefault="002836B3"/>
    <w:p w:rsidR="002836B3" w:rsidRDefault="002836B3"/>
    <w:p w:rsidR="002836B3" w:rsidRDefault="002836B3"/>
    <w:p w:rsidR="002836B3" w:rsidRDefault="002836B3"/>
    <w:p w:rsidR="002836B3" w:rsidRDefault="002836B3"/>
    <w:p w:rsidR="002836B3" w:rsidRDefault="002836B3"/>
    <w:p w:rsidR="002836B3" w:rsidRDefault="002836B3"/>
    <w:p w:rsidR="002836B3" w:rsidRDefault="002836B3"/>
    <w:p w:rsidR="002836B3" w:rsidRDefault="002836B3"/>
    <w:p w:rsidR="002836B3" w:rsidRDefault="002836B3"/>
    <w:p w:rsidR="002836B3" w:rsidRDefault="002836B3"/>
    <w:p w:rsidR="002836B3" w:rsidRDefault="002836B3"/>
    <w:p w:rsidR="002836B3" w:rsidRDefault="002836B3"/>
    <w:p w:rsidR="002836B3" w:rsidRDefault="002836B3"/>
    <w:p w:rsidR="002836B3" w:rsidRDefault="002836B3"/>
    <w:p w:rsidR="002836B3" w:rsidRDefault="002836B3"/>
    <w:p w:rsidR="002836B3" w:rsidRDefault="002836B3"/>
    <w:p w:rsidR="002836B3" w:rsidRDefault="002836B3"/>
    <w:p w:rsidR="002836B3" w:rsidRDefault="002836B3"/>
    <w:p w:rsidR="002836B3" w:rsidRDefault="002836B3"/>
    <w:p w:rsidR="002836B3" w:rsidRDefault="002836B3"/>
    <w:p w:rsidR="002836B3" w:rsidRDefault="002836B3"/>
    <w:p w:rsidR="002836B3" w:rsidRDefault="002836B3"/>
    <w:p w:rsidR="002836B3" w:rsidRDefault="002836B3"/>
    <w:p w:rsidR="002836B3" w:rsidRDefault="002836B3"/>
    <w:p w:rsidR="002836B3" w:rsidRDefault="002836B3"/>
    <w:p w:rsidR="002836B3" w:rsidRDefault="002836B3"/>
    <w:p w:rsidR="002836B3" w:rsidRDefault="002836B3"/>
    <w:p w:rsidR="002836B3" w:rsidRDefault="002836B3"/>
    <w:p w:rsidR="002836B3" w:rsidRDefault="002836B3"/>
    <w:p w:rsidR="002836B3" w:rsidRDefault="002836B3"/>
    <w:p w:rsidR="002836B3" w:rsidRDefault="002836B3"/>
    <w:p w:rsidR="002836B3" w:rsidRDefault="002836B3" w:rsidP="002836B3">
      <w:pPr>
        <w:rPr>
          <w:lang w:val="sv-SE"/>
        </w:rPr>
      </w:pPr>
    </w:p>
    <w:p w:rsidR="002836B3" w:rsidRDefault="002836B3" w:rsidP="002836B3">
      <w:pPr>
        <w:tabs>
          <w:tab w:val="left" w:pos="2730"/>
        </w:tabs>
        <w:rPr>
          <w:rFonts w:eastAsiaTheme="minorHAnsi"/>
          <w:b/>
          <w:noProof/>
          <w:lang w:eastAsia="en-GB"/>
        </w:rPr>
      </w:pPr>
      <w:bookmarkStart w:id="1" w:name="_Hlk174959078"/>
      <w:r>
        <w:rPr>
          <w:rFonts w:eastAsiaTheme="minorHAnsi"/>
          <w:noProof/>
        </w:rPr>
        <w:drawing>
          <wp:anchor distT="0" distB="0" distL="114300" distR="114300" simplePos="0" relativeHeight="251661312" behindDoc="0" locked="0" layoutInCell="1" allowOverlap="1" wp14:anchorId="4EE53512" wp14:editId="4A31D4B9">
            <wp:simplePos x="0" y="0"/>
            <wp:positionH relativeFrom="column">
              <wp:posOffset>841375</wp:posOffset>
            </wp:positionH>
            <wp:positionV relativeFrom="paragraph">
              <wp:posOffset>0</wp:posOffset>
            </wp:positionV>
            <wp:extent cx="5372100" cy="72453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24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lang w:eastAsia="en-GB"/>
        </w:rPr>
        <w:t xml:space="preserve">       </w:t>
      </w:r>
    </w:p>
    <w:p w:rsidR="002836B3" w:rsidRPr="00A46BF3" w:rsidRDefault="002836B3" w:rsidP="002836B3">
      <w:pPr>
        <w:tabs>
          <w:tab w:val="left" w:pos="2730"/>
        </w:tabs>
        <w:jc w:val="center"/>
        <w:rPr>
          <w:b/>
          <w:lang w:eastAsia="en-GB"/>
        </w:rPr>
      </w:pPr>
      <w:r>
        <w:rPr>
          <w:b/>
          <w:lang w:eastAsia="en-GB"/>
        </w:rPr>
        <w:t>REPUBLIKA E SHQIPËRISË</w:t>
      </w:r>
    </w:p>
    <w:p w:rsidR="002836B3" w:rsidRDefault="002836B3" w:rsidP="002836B3">
      <w:pPr>
        <w:tabs>
          <w:tab w:val="left" w:pos="2730"/>
        </w:tabs>
        <w:jc w:val="center"/>
        <w:rPr>
          <w:b/>
          <w:snapToGrid w:val="0"/>
          <w:lang w:val="it-IT"/>
        </w:rPr>
      </w:pPr>
      <w:r>
        <w:rPr>
          <w:b/>
          <w:snapToGrid w:val="0"/>
          <w:lang w:val="it-IT"/>
        </w:rPr>
        <w:t>MINISTRIA E SHËNDETËSISË DHE MIRËQENIES SOCIALE</w:t>
      </w:r>
    </w:p>
    <w:p w:rsidR="002836B3" w:rsidRDefault="002836B3" w:rsidP="002836B3">
      <w:pPr>
        <w:tabs>
          <w:tab w:val="left" w:pos="2730"/>
        </w:tabs>
        <w:jc w:val="center"/>
        <w:rPr>
          <w:b/>
          <w:snapToGrid w:val="0"/>
          <w:lang w:val="it-IT"/>
        </w:rPr>
      </w:pPr>
      <w:r>
        <w:rPr>
          <w:b/>
          <w:snapToGrid w:val="0"/>
          <w:lang w:val="it-IT"/>
        </w:rPr>
        <w:t>OPERATORI I SHËRBIMEVE TË KUJDESIT SHËNDETËSOR</w:t>
      </w:r>
    </w:p>
    <w:p w:rsidR="002836B3" w:rsidRDefault="002836B3" w:rsidP="002836B3">
      <w:pPr>
        <w:tabs>
          <w:tab w:val="left" w:pos="2730"/>
          <w:tab w:val="left" w:pos="2850"/>
          <w:tab w:val="center" w:pos="4419"/>
        </w:tabs>
        <w:jc w:val="center"/>
        <w:rPr>
          <w:b/>
          <w:snapToGrid w:val="0"/>
          <w:sz w:val="20"/>
          <w:szCs w:val="20"/>
          <w:lang w:val="it-IT"/>
        </w:rPr>
      </w:pPr>
      <w:r>
        <w:rPr>
          <w:b/>
          <w:snapToGrid w:val="0"/>
          <w:sz w:val="20"/>
          <w:szCs w:val="20"/>
          <w:lang w:val="it-IT"/>
        </w:rPr>
        <w:t>DREJTORIA Q</w:t>
      </w:r>
      <w:r>
        <w:rPr>
          <w:b/>
          <w:sz w:val="20"/>
          <w:szCs w:val="20"/>
        </w:rPr>
        <w:t>E</w:t>
      </w:r>
      <w:r>
        <w:rPr>
          <w:b/>
          <w:snapToGrid w:val="0"/>
          <w:sz w:val="20"/>
          <w:szCs w:val="20"/>
          <w:lang w:val="it-IT"/>
        </w:rPr>
        <w:t>NDRORE</w:t>
      </w:r>
    </w:p>
    <w:p w:rsidR="002836B3" w:rsidRDefault="002836B3" w:rsidP="002836B3">
      <w:pPr>
        <w:tabs>
          <w:tab w:val="left" w:pos="2730"/>
          <w:tab w:val="left" w:pos="2850"/>
          <w:tab w:val="center" w:pos="4419"/>
        </w:tabs>
        <w:jc w:val="center"/>
        <w:rPr>
          <w:b/>
          <w:snapToGrid w:val="0"/>
          <w:highlight w:val="yellow"/>
          <w:lang w:val="it-IT"/>
        </w:rPr>
      </w:pPr>
    </w:p>
    <w:p w:rsidR="002836B3" w:rsidRDefault="002836B3" w:rsidP="002836B3">
      <w:pPr>
        <w:jc w:val="center"/>
        <w:rPr>
          <w:b/>
        </w:rPr>
      </w:pPr>
      <w:r>
        <w:rPr>
          <w:b/>
        </w:rPr>
        <w:t>NJOFTIM PËR PUNËSIM</w:t>
      </w:r>
    </w:p>
    <w:p w:rsidR="002836B3" w:rsidRDefault="002836B3" w:rsidP="002836B3">
      <w:pPr>
        <w:jc w:val="center"/>
        <w:rPr>
          <w:b/>
        </w:rPr>
      </w:pPr>
      <w:r>
        <w:rPr>
          <w:b/>
        </w:rPr>
        <w:t>DREJTORIA RAJONALE OSHKSH SHKODËR</w:t>
      </w:r>
    </w:p>
    <w:p w:rsidR="002836B3" w:rsidRDefault="002836B3" w:rsidP="002836B3">
      <w:pPr>
        <w:jc w:val="center"/>
        <w:rPr>
          <w:b/>
        </w:rPr>
      </w:pPr>
      <w:r>
        <w:rPr>
          <w:b/>
        </w:rPr>
        <w:t>SPITALI BASHKIAK MALËSI E MADHE</w:t>
      </w:r>
    </w:p>
    <w:p w:rsidR="002836B3" w:rsidRDefault="002836B3" w:rsidP="002836B3">
      <w:pPr>
        <w:jc w:val="center"/>
        <w:rPr>
          <w:b/>
          <w:sz w:val="16"/>
          <w:szCs w:val="16"/>
        </w:rPr>
      </w:pPr>
    </w:p>
    <w:p w:rsidR="002836B3" w:rsidRDefault="002836B3" w:rsidP="002836B3">
      <w:pPr>
        <w:jc w:val="both"/>
      </w:pPr>
      <w:r w:rsidRPr="0000747F">
        <w:t>Drejto</w:t>
      </w:r>
      <w:r>
        <w:t>ria Qendrore e Operatorit të Shërbimeve të Kujdesit Shëndetësor,n</w:t>
      </w:r>
      <w:r w:rsidRPr="005132EC">
        <w:t xml:space="preserve">ë mbështetje </w:t>
      </w:r>
      <w:r>
        <w:t xml:space="preserve">dhe zbatim të Ligjit nr. 7961, datë 12.07.1995 “Kodi i Punës së Republikës së Shqipërisë”, i ndryshuar, </w:t>
      </w:r>
      <w:r w:rsidRPr="005132EC">
        <w:t xml:space="preserve">të </w:t>
      </w:r>
      <w:r>
        <w:t>VKM nr. 419, datë 04.07.2018 “Për krijimin, mënyrën e organizimit dhe të funksionimit të Operatorit të Shërbimeve të Kujdesit Shëndetësor”, “</w:t>
      </w:r>
      <w:r w:rsidRPr="005132EC">
        <w:t xml:space="preserve">Rregullores së Brendshme </w:t>
      </w:r>
      <w:r>
        <w:t>p</w:t>
      </w:r>
      <w:r w:rsidRPr="005132EC">
        <w:t>ër Mënyrën e Funksionimit dhe Organizimit të Operatorit të Shërbimeve të Kujdesit Shëndetësor</w:t>
      </w:r>
      <w:r>
        <w:t xml:space="preserve">” </w:t>
      </w:r>
      <w:r w:rsidRPr="005132EC">
        <w:t>miratuar me</w:t>
      </w:r>
      <w:r>
        <w:t xml:space="preserve"> Urdhër nr. 18, datë 17.01.2019 të Ministrit të Shëndetësisë dhe Mbrojtjes Sociale si dhe në zbatim të Udhëzim nr. 206, datë 09.04.2024 “Për procedurat e punësimit, emërimit, pezullimit, lirimit dhe të disiplinës të punonjësve të administratës në DQOSHKSH, DROSHKSH, NJVKSH dhe Drejtoritë e Shërbimit Spitalor në varësi të OSHKSH-së.”, njofton shpalljen e 1 (një) vendi të lirë në pozicionin si vijon:  </w:t>
      </w:r>
    </w:p>
    <w:p w:rsidR="002836B3" w:rsidRDefault="002836B3" w:rsidP="002836B3">
      <w:pPr>
        <w:jc w:val="both"/>
      </w:pPr>
    </w:p>
    <w:p w:rsidR="002836B3" w:rsidRPr="005B7EEC" w:rsidRDefault="002836B3" w:rsidP="002836B3">
      <w:pPr>
        <w:jc w:val="both"/>
      </w:pPr>
    </w:p>
    <w:bookmarkEnd w:id="1"/>
    <w:p w:rsidR="002836B3" w:rsidRPr="004734A6" w:rsidRDefault="002836B3" w:rsidP="002836B3">
      <w:pPr>
        <w:rPr>
          <w:b/>
        </w:rPr>
      </w:pPr>
      <w:r>
        <w:rPr>
          <w:b/>
        </w:rPr>
        <w:t>DREJTORIA RAJONALE OSHKSH SHKODËR</w:t>
      </w:r>
    </w:p>
    <w:p w:rsidR="002836B3" w:rsidRDefault="002836B3" w:rsidP="002836B3">
      <w:pPr>
        <w:rPr>
          <w:b/>
        </w:rPr>
      </w:pPr>
      <w:r>
        <w:rPr>
          <w:b/>
        </w:rPr>
        <w:t>SPITALI BASHKIAK MALËSI E MADHE</w:t>
      </w:r>
    </w:p>
    <w:p w:rsidR="002836B3" w:rsidRDefault="002836B3" w:rsidP="002836B3">
      <w:pPr>
        <w:rPr>
          <w:b/>
        </w:rPr>
      </w:pPr>
      <w:r>
        <w:rPr>
          <w:b/>
        </w:rPr>
        <w:t xml:space="preserve">SEKTORI I </w:t>
      </w:r>
      <w:r>
        <w:rPr>
          <w:b/>
          <w:color w:val="000000"/>
          <w:lang w:val="it-IT"/>
        </w:rPr>
        <w:t>FINANCËS DHE SHËRBIMEVE MBËSHTETËS</w:t>
      </w:r>
      <w:r w:rsidR="00C33AD3">
        <w:rPr>
          <w:b/>
          <w:color w:val="000000"/>
          <w:lang w:val="it-IT"/>
        </w:rPr>
        <w:t>E</w:t>
      </w:r>
      <w:bookmarkStart w:id="2" w:name="_GoBack"/>
      <w:bookmarkEnd w:id="2"/>
    </w:p>
    <w:p w:rsidR="002836B3" w:rsidRDefault="002836B3" w:rsidP="002836B3">
      <w:pPr>
        <w:rPr>
          <w:b/>
        </w:rPr>
      </w:pPr>
    </w:p>
    <w:p w:rsidR="002836B3" w:rsidRDefault="002836B3" w:rsidP="002836B3">
      <w:pPr>
        <w:rPr>
          <w:b/>
          <w:color w:val="000000"/>
        </w:rPr>
      </w:pPr>
      <w:r>
        <w:rPr>
          <w:b/>
          <w:color w:val="000000"/>
          <w:lang w:val="it-IT"/>
        </w:rPr>
        <w:t xml:space="preserve">Pozicioni: Specialist i Burimeve Njerëzore 1 </w:t>
      </w:r>
      <w:r>
        <w:rPr>
          <w:b/>
          <w:color w:val="000000"/>
        </w:rPr>
        <w:t>(një) punonjës Provizor</w:t>
      </w:r>
    </w:p>
    <w:p w:rsidR="002836B3" w:rsidRDefault="002836B3" w:rsidP="002836B3">
      <w:pPr>
        <w:jc w:val="both"/>
        <w:rPr>
          <w:b/>
          <w:color w:val="000000"/>
          <w:sz w:val="16"/>
          <w:szCs w:val="16"/>
        </w:rPr>
      </w:pPr>
    </w:p>
    <w:p w:rsidR="002836B3" w:rsidRDefault="002836B3" w:rsidP="002836B3">
      <w:pPr>
        <w:jc w:val="both"/>
        <w:rPr>
          <w:i/>
        </w:rPr>
      </w:pPr>
      <w:r>
        <w:rPr>
          <w:i/>
        </w:rPr>
        <w:t xml:space="preserve">Arsimi: </w:t>
      </w:r>
    </w:p>
    <w:p w:rsidR="002836B3" w:rsidRDefault="002836B3" w:rsidP="002836B3">
      <w:pPr>
        <w:jc w:val="both"/>
      </w:pPr>
      <w:r>
        <w:t>Arsim i Lartë. Dega Juridik/ Dega Ekonomik. Diplomat të cilat janë marrë jashtë vendit, duhet të jenë njohur paraprakisht pranë institucionit përgjegjës për njehsimin e diplomave, sipas legjislacionit në fuqi.</w:t>
      </w:r>
    </w:p>
    <w:p w:rsidR="002836B3" w:rsidRDefault="002836B3" w:rsidP="002836B3">
      <w:pPr>
        <w:jc w:val="both"/>
      </w:pPr>
    </w:p>
    <w:p w:rsidR="002836B3" w:rsidRDefault="002836B3" w:rsidP="002836B3">
      <w:pPr>
        <w:jc w:val="both"/>
        <w:rPr>
          <w:i/>
        </w:rPr>
      </w:pPr>
      <w:r>
        <w:rPr>
          <w:i/>
        </w:rPr>
        <w:t xml:space="preserve">Përvoja: </w:t>
      </w:r>
    </w:p>
    <w:p w:rsidR="002836B3" w:rsidRDefault="002836B3" w:rsidP="002836B3">
      <w:pPr>
        <w:jc w:val="both"/>
      </w:pPr>
      <w:r>
        <w:t xml:space="preserve">Eksperienca në punë do të përbëjë avantazh. </w:t>
      </w:r>
    </w:p>
    <w:p w:rsidR="002836B3" w:rsidRDefault="002836B3" w:rsidP="002836B3">
      <w:pPr>
        <w:jc w:val="both"/>
      </w:pPr>
    </w:p>
    <w:p w:rsidR="002836B3" w:rsidRDefault="002836B3" w:rsidP="002836B3">
      <w:pPr>
        <w:jc w:val="both"/>
        <w:rPr>
          <w:i/>
        </w:rPr>
      </w:pPr>
      <w:r>
        <w:rPr>
          <w:i/>
        </w:rPr>
        <w:t>Njohuri dhe aftësi:</w:t>
      </w:r>
    </w:p>
    <w:p w:rsidR="002836B3" w:rsidRDefault="002836B3" w:rsidP="002836B3">
      <w:pPr>
        <w:jc w:val="both"/>
      </w:pPr>
      <w:r w:rsidRPr="0069720B">
        <w:t xml:space="preserve">Të jetë i komunikueshëm dhe i aftë të punojë në grup. Të jetë i aftë të përmbushë me korrektësi dhe në kohë detyrat e ngarkuara. Të jetë bashkëpunues me të gjithë nivelet/ sektorët e drejtorisë. </w:t>
      </w:r>
    </w:p>
    <w:p w:rsidR="002836B3" w:rsidRPr="0069720B" w:rsidRDefault="002836B3" w:rsidP="002836B3">
      <w:pPr>
        <w:jc w:val="both"/>
      </w:pPr>
    </w:p>
    <w:p w:rsidR="002836B3" w:rsidRDefault="002836B3" w:rsidP="002836B3">
      <w:pPr>
        <w:jc w:val="both"/>
        <w:rPr>
          <w:b/>
        </w:rPr>
      </w:pPr>
      <w:r>
        <w:rPr>
          <w:b/>
        </w:rPr>
        <w:t xml:space="preserve">Personat e interesuar duhet të dorëzojnë CV dhe dokumentacionin përkatës si vijon: </w:t>
      </w:r>
    </w:p>
    <w:p w:rsidR="002836B3" w:rsidRDefault="002836B3" w:rsidP="002836B3">
      <w:pPr>
        <w:jc w:val="both"/>
      </w:pPr>
      <w:r>
        <w:t>Kërkesë për punësim;</w:t>
      </w:r>
    </w:p>
    <w:p w:rsidR="002836B3" w:rsidRDefault="002836B3" w:rsidP="002836B3">
      <w:pPr>
        <w:jc w:val="both"/>
      </w:pPr>
      <w:r>
        <w:t>Jetëshkrimine kandidatit (CV) (shtojca nr.2);</w:t>
      </w:r>
    </w:p>
    <w:p w:rsidR="002836B3" w:rsidRDefault="002836B3" w:rsidP="002836B3">
      <w:pPr>
        <w:jc w:val="both"/>
      </w:pPr>
      <w:r>
        <w:t>Fotokopje të letërnjoftimit (ID) ( kriter i detyrueshëm për kualifikim);</w:t>
      </w:r>
    </w:p>
    <w:p w:rsidR="002836B3" w:rsidRDefault="002836B3" w:rsidP="002836B3">
      <w:pPr>
        <w:jc w:val="both"/>
      </w:pPr>
      <w:r>
        <w:t>Fotokopje të librezës së punës (fotokopje e plotë e saj)</w:t>
      </w:r>
    </w:p>
    <w:p w:rsidR="002836B3" w:rsidRDefault="002836B3" w:rsidP="002836B3">
      <w:pPr>
        <w:jc w:val="both"/>
      </w:pPr>
      <w:r>
        <w:t>Diploma e shkollës (kopje e noterizuar)</w:t>
      </w:r>
    </w:p>
    <w:p w:rsidR="002836B3" w:rsidRDefault="002836B3" w:rsidP="002836B3">
      <w:pPr>
        <w:jc w:val="both"/>
      </w:pPr>
      <w:r>
        <w:t>Listë notash (kopje e noterizuar)</w:t>
      </w:r>
    </w:p>
    <w:p w:rsidR="002836B3" w:rsidRDefault="002836B3" w:rsidP="002836B3">
      <w:pPr>
        <w:jc w:val="both"/>
      </w:pPr>
      <w:r>
        <w:lastRenderedPageBreak/>
        <w:t>Për kandidatët që kanë studiuar jashtë vendit, diploma e tyra duhët të jetë e njohur nga Ministria e Arsimit dhe Sportit.</w:t>
      </w:r>
    </w:p>
    <w:p w:rsidR="002836B3" w:rsidRDefault="002836B3" w:rsidP="002836B3">
      <w:pPr>
        <w:jc w:val="both"/>
      </w:pPr>
      <w:r>
        <w:t>Të jetë i pajisur me Lejen e Ushtrimit të Profesionit (kopje e noterizuar)</w:t>
      </w:r>
    </w:p>
    <w:p w:rsidR="002836B3" w:rsidRDefault="002836B3" w:rsidP="002836B3">
      <w:pPr>
        <w:jc w:val="both"/>
      </w:pPr>
      <w:r>
        <w:t>Dëshmi të njohjes së gjuhës/ve të huaja</w:t>
      </w:r>
    </w:p>
    <w:p w:rsidR="002836B3" w:rsidRDefault="002836B3" w:rsidP="002836B3">
      <w:pPr>
        <w:jc w:val="both"/>
      </w:pPr>
      <w:r>
        <w:t>Trajnime dhe dëshmi të tjera kualifikimesh që lidhen me fushën</w:t>
      </w:r>
    </w:p>
    <w:p w:rsidR="002836B3" w:rsidRDefault="002836B3" w:rsidP="002836B3">
      <w:pPr>
        <w:jc w:val="both"/>
      </w:pPr>
      <w:r>
        <w:t>Studime shtesë (master profesional/shkencor/diplomë shtesë...) (kopje e noterizuar)</w:t>
      </w:r>
    </w:p>
    <w:p w:rsidR="002836B3" w:rsidRDefault="002836B3" w:rsidP="002836B3">
      <w:pPr>
        <w:jc w:val="both"/>
      </w:pPr>
      <w:r>
        <w:t>Vërtetim dëshmie penaliteti</w:t>
      </w:r>
    </w:p>
    <w:p w:rsidR="002836B3" w:rsidRDefault="002836B3" w:rsidP="002836B3">
      <w:pPr>
        <w:jc w:val="both"/>
      </w:pPr>
      <w:r>
        <w:t>Raport mjeko-ligjor për aftësinë në punë i tre muajve të fundit (kriter i detyrueshëm për kualifikim në momentin e fillimit të detyrës).</w:t>
      </w:r>
    </w:p>
    <w:p w:rsidR="002836B3" w:rsidRDefault="002836B3" w:rsidP="002836B3">
      <w:pPr>
        <w:jc w:val="both"/>
      </w:pPr>
      <w:r>
        <w:t>Deklaratë për autorizimin për verifikim e vërtetësisë së dokumenteve të paraqitura nga kandidati.</w:t>
      </w:r>
    </w:p>
    <w:p w:rsidR="002836B3" w:rsidRDefault="002836B3" w:rsidP="002836B3">
      <w:pPr>
        <w:jc w:val="both"/>
        <w:rPr>
          <w:sz w:val="16"/>
          <w:szCs w:val="16"/>
        </w:rPr>
      </w:pPr>
    </w:p>
    <w:p w:rsidR="002836B3" w:rsidRDefault="002836B3" w:rsidP="002836B3">
      <w:pPr>
        <w:jc w:val="both"/>
        <w:rPr>
          <w:sz w:val="16"/>
          <w:szCs w:val="16"/>
        </w:rPr>
      </w:pPr>
    </w:p>
    <w:p w:rsidR="002836B3" w:rsidRPr="0070203F" w:rsidRDefault="002836B3" w:rsidP="002836B3">
      <w:pPr>
        <w:jc w:val="both"/>
        <w:rPr>
          <w:b/>
        </w:rPr>
      </w:pPr>
      <w:r>
        <w:rPr>
          <w:b/>
        </w:rPr>
        <w:t>Aplikimet pranohen nga data 21.08.2026 deri më datë 28.01.2026, përfshirë të dyja këto data.</w:t>
      </w:r>
    </w:p>
    <w:p w:rsidR="002836B3" w:rsidRDefault="002836B3" w:rsidP="002836B3">
      <w:pPr>
        <w:jc w:val="both"/>
      </w:pPr>
      <w:r>
        <w:t>Depozitimi i aplikimeve do të bëhet pranë njësisë së menaxhimit të burimeve njerëzore, që luan rolin e sekretariatit teknik, pranë insitucionit që ka kërkuar publikim e vendit vakant, sipas një formati i cili parashkruan të gjithë dokumentacionin në dosje të aplikantit dhe firmoset nga specialisti që merr në dorëzim kërkesën dhe aplikanti.</w:t>
      </w:r>
    </w:p>
    <w:p w:rsidR="002836B3" w:rsidRDefault="002836B3" w:rsidP="002836B3">
      <w:pPr>
        <w:jc w:val="both"/>
        <w:rPr>
          <w:b/>
        </w:rPr>
      </w:pPr>
      <w:r>
        <w:rPr>
          <w:b/>
        </w:rPr>
        <w:t xml:space="preserve">Procesi i rekrutimit përmban tre faza vlerësimi nga Komisioni i Vlerësimit: </w:t>
      </w:r>
    </w:p>
    <w:p w:rsidR="002836B3" w:rsidRDefault="002836B3" w:rsidP="002836B3">
      <w:pPr>
        <w:ind w:left="360"/>
        <w:jc w:val="both"/>
      </w:pPr>
      <w:r>
        <w:t>1.Vlerësimi i dosjes (deri në 30 pikë)</w:t>
      </w:r>
    </w:p>
    <w:p w:rsidR="002836B3" w:rsidRDefault="002836B3" w:rsidP="002836B3">
      <w:pPr>
        <w:ind w:left="360"/>
        <w:jc w:val="both"/>
      </w:pPr>
      <w:r>
        <w:t>2.Vlerësimi me shkrim (deri në 40 pikë)</w:t>
      </w:r>
    </w:p>
    <w:p w:rsidR="002836B3" w:rsidRDefault="002836B3" w:rsidP="002836B3">
      <w:r>
        <w:t xml:space="preserve">      3.Vlerësimi i intervistës së strukturuar (deri në 30 pikë)</w:t>
      </w:r>
    </w:p>
    <w:p w:rsidR="002836B3" w:rsidRDefault="002836B3" w:rsidP="002836B3">
      <w:r>
        <w:t>Skema e vlerësimit të dosjes së kandidatëve, përcaktohet në shtojcën nr. 1, bashkëlidhur dhe pjesë përbërëse e këtij udhëzimi.</w:t>
      </w:r>
    </w:p>
    <w:p w:rsidR="002836B3" w:rsidRDefault="002836B3" w:rsidP="002836B3">
      <w:r>
        <w:t>Kandidati/ët do të konsiderohen të kualifikuar në rast se kalojnë kufirin minimal të pikëve:</w:t>
      </w:r>
    </w:p>
    <w:p w:rsidR="002836B3" w:rsidRDefault="002836B3" w:rsidP="002836B3">
      <w:r>
        <w:t>a) për pozicionin specialist: 50 e më shumë pikë;</w:t>
      </w:r>
    </w:p>
    <w:p w:rsidR="002836B3" w:rsidRDefault="002836B3" w:rsidP="002836B3">
      <w:r>
        <w:t>b) për pozicionin përgjegjës/drejtor 60 e më shumë pikë.</w:t>
      </w:r>
    </w:p>
    <w:p w:rsidR="002836B3" w:rsidRDefault="002836B3" w:rsidP="002836B3"/>
    <w:p w:rsidR="002836B3" w:rsidRDefault="002836B3" w:rsidP="002836B3">
      <w:pPr>
        <w:jc w:val="both"/>
      </w:pPr>
      <w:r>
        <w:t xml:space="preserve">Në përfundim të tre fazave, shumatorja e pikëve (100 pikë) përcakton listën e fituesve sipas renditjes.  </w:t>
      </w:r>
    </w:p>
    <w:p w:rsidR="002836B3" w:rsidRDefault="002836B3" w:rsidP="002836B3">
      <w:pPr>
        <w:jc w:val="both"/>
      </w:pPr>
    </w:p>
    <w:p w:rsidR="002836B3" w:rsidRDefault="002836B3" w:rsidP="002836B3">
      <w:pPr>
        <w:tabs>
          <w:tab w:val="left" w:pos="2614"/>
        </w:tabs>
        <w:jc w:val="both"/>
      </w:pPr>
      <w:r>
        <w:t>Pas përfundimit të afatit të aplikimit, Komisioni i Vlerësimit shqytron paraprakisht dosjet e kandidatëve duke kaluar për fazat e mëtejshme kanditatët të cilat përmbushin kriteret e përcaktuara.</w:t>
      </w:r>
    </w:p>
    <w:p w:rsidR="002836B3" w:rsidRPr="002A0764" w:rsidRDefault="002836B3" w:rsidP="002836B3">
      <w:pPr>
        <w:tabs>
          <w:tab w:val="left" w:pos="2614"/>
        </w:tabs>
        <w:jc w:val="both"/>
      </w:pPr>
      <w:r>
        <w:t xml:space="preserve">Testimi me shkrim dhe intervista e strukturuar me gojë synojnë vlerësimin e njohurive, aftësive dhe cilësive të lidhura me pozicionin për të cilin aplikon kandidati. </w:t>
      </w:r>
    </w:p>
    <w:p w:rsidR="002836B3" w:rsidRDefault="002836B3" w:rsidP="002836B3">
      <w:pPr>
        <w:spacing w:before="240"/>
        <w:rPr>
          <w:b/>
        </w:rPr>
      </w:pPr>
      <w:r w:rsidRPr="008651FA">
        <w:rPr>
          <w:b/>
        </w:rPr>
        <w:t>Fushat e njohurive dhe aftësive mbi të cilat do të zhvillohet vlerësimi:</w:t>
      </w:r>
    </w:p>
    <w:p w:rsidR="002836B3" w:rsidRPr="0070203F" w:rsidRDefault="002836B3" w:rsidP="002836B3">
      <w:pPr>
        <w:pStyle w:val="ListParagraph"/>
        <w:numPr>
          <w:ilvl w:val="0"/>
          <w:numId w:val="2"/>
        </w:numPr>
        <w:spacing w:after="200" w:line="276" w:lineRule="auto"/>
        <w:ind w:left="530"/>
        <w:jc w:val="both"/>
        <w:rPr>
          <w:lang w:val="it-IT"/>
        </w:rPr>
      </w:pPr>
      <w:r w:rsidRPr="004F4F0C">
        <w:rPr>
          <w:lang w:val="it-IT"/>
        </w:rPr>
        <w:t xml:space="preserve">Ligjin Nr. </w:t>
      </w:r>
      <w:r>
        <w:rPr>
          <w:lang w:val="it-IT"/>
        </w:rPr>
        <w:t>55/2022</w:t>
      </w:r>
      <w:r w:rsidRPr="004F4F0C">
        <w:rPr>
          <w:lang w:val="it-IT"/>
        </w:rPr>
        <w:t xml:space="preserve">, “Për </w:t>
      </w:r>
      <w:r>
        <w:rPr>
          <w:lang w:val="it-IT"/>
        </w:rPr>
        <w:t xml:space="preserve">Shërbimin Spitalor </w:t>
      </w:r>
      <w:r w:rsidRPr="004F4F0C">
        <w:rPr>
          <w:lang w:val="it-IT"/>
        </w:rPr>
        <w:t>në Republikën e Shqipërisë”, i ndryshuar;</w:t>
      </w:r>
    </w:p>
    <w:p w:rsidR="002836B3" w:rsidRPr="004F4F0C" w:rsidRDefault="002836B3" w:rsidP="002836B3">
      <w:pPr>
        <w:pStyle w:val="ListParagraph"/>
        <w:numPr>
          <w:ilvl w:val="0"/>
          <w:numId w:val="2"/>
        </w:numPr>
        <w:spacing w:after="200" w:line="276" w:lineRule="auto"/>
        <w:ind w:left="530"/>
        <w:jc w:val="both"/>
        <w:rPr>
          <w:lang w:val="it-IT"/>
        </w:rPr>
      </w:pPr>
      <w:r w:rsidRPr="004F4F0C">
        <w:rPr>
          <w:lang w:val="it-IT"/>
        </w:rPr>
        <w:t>Ligjin Nr. 10107, datë 30.3.2009 “Për kujdesin shëndetësor në Republikën e Shqipërisë”, i ndryshuar;</w:t>
      </w:r>
    </w:p>
    <w:p w:rsidR="002836B3" w:rsidRPr="004F4F0C" w:rsidRDefault="002836B3" w:rsidP="002836B3">
      <w:pPr>
        <w:pStyle w:val="ListParagraph"/>
        <w:numPr>
          <w:ilvl w:val="0"/>
          <w:numId w:val="2"/>
        </w:numPr>
        <w:spacing w:after="200" w:line="276" w:lineRule="auto"/>
        <w:ind w:left="530"/>
        <w:jc w:val="both"/>
      </w:pPr>
      <w:r w:rsidRPr="004F4F0C">
        <w:t>Ligjin Nr. 10138, datë 11.05.2009 “Për shëndetin publik”, i ndyshuar;</w:t>
      </w:r>
    </w:p>
    <w:p w:rsidR="002836B3" w:rsidRPr="004F4F0C" w:rsidRDefault="002836B3" w:rsidP="002836B3">
      <w:pPr>
        <w:pStyle w:val="ListParagraph"/>
        <w:numPr>
          <w:ilvl w:val="0"/>
          <w:numId w:val="2"/>
        </w:numPr>
        <w:spacing w:after="200" w:line="276" w:lineRule="auto"/>
        <w:ind w:left="530"/>
        <w:jc w:val="both"/>
      </w:pPr>
      <w:r w:rsidRPr="004F4F0C">
        <w:t>Ligji Nr. 15/2016 “Për parandalimin dhe luftimin e infeksioneve dhe sëmundjeve infektive”, i ndryshuar;</w:t>
      </w:r>
    </w:p>
    <w:p w:rsidR="002836B3" w:rsidRPr="004F4F0C" w:rsidRDefault="002836B3" w:rsidP="002836B3">
      <w:pPr>
        <w:pStyle w:val="ListParagraph"/>
        <w:numPr>
          <w:ilvl w:val="0"/>
          <w:numId w:val="2"/>
        </w:numPr>
        <w:spacing w:after="200" w:line="276" w:lineRule="auto"/>
        <w:ind w:left="530"/>
        <w:jc w:val="both"/>
        <w:rPr>
          <w:lang w:val="it-IT"/>
        </w:rPr>
      </w:pPr>
      <w:r w:rsidRPr="004F4F0C">
        <w:rPr>
          <w:lang w:val="it-IT"/>
        </w:rPr>
        <w:t>Ligjin Nr. 7961, datë 12.05.1995 “Kodi i Punës i Republikës së Shqipërisë”, i ndryshuar;</w:t>
      </w:r>
    </w:p>
    <w:p w:rsidR="002836B3" w:rsidRPr="004F4F0C" w:rsidRDefault="002836B3" w:rsidP="002836B3">
      <w:pPr>
        <w:pStyle w:val="ListParagraph"/>
        <w:numPr>
          <w:ilvl w:val="0"/>
          <w:numId w:val="2"/>
        </w:numPr>
        <w:spacing w:after="200" w:line="276" w:lineRule="auto"/>
        <w:ind w:left="530"/>
        <w:jc w:val="both"/>
      </w:pPr>
      <w:r w:rsidRPr="004F4F0C">
        <w:t>Ligjin Nr. 9131, datë 08.09.2003, “Për rregullat e etikës në administratën publike”;</w:t>
      </w:r>
    </w:p>
    <w:p w:rsidR="002836B3" w:rsidRDefault="002836B3" w:rsidP="002836B3">
      <w:pPr>
        <w:pStyle w:val="ListParagraph"/>
        <w:numPr>
          <w:ilvl w:val="0"/>
          <w:numId w:val="2"/>
        </w:numPr>
        <w:spacing w:line="276" w:lineRule="auto"/>
        <w:ind w:left="530"/>
        <w:jc w:val="both"/>
      </w:pPr>
      <w:r w:rsidRPr="004F4F0C">
        <w:t>Ligji  Nr</w:t>
      </w:r>
      <w:r>
        <w:t>. 123, datë 25.09.2014, “Për urdhërin e mjekëve në Republikën e Shqipërisë”</w:t>
      </w:r>
    </w:p>
    <w:p w:rsidR="002836B3" w:rsidRPr="00140A12" w:rsidRDefault="002836B3" w:rsidP="002836B3">
      <w:pPr>
        <w:pStyle w:val="ListParagraph"/>
        <w:numPr>
          <w:ilvl w:val="0"/>
          <w:numId w:val="2"/>
        </w:numPr>
        <w:spacing w:line="276" w:lineRule="auto"/>
        <w:ind w:left="530"/>
        <w:jc w:val="both"/>
      </w:pPr>
      <w:r w:rsidRPr="004F4F0C">
        <w:t>Ligji  Nr.  9718,  datë  19.04.2007,  “Për  urdhërin  e  infermierit  në  Republikën  e Shqipërisë” i ndryshuar;</w:t>
      </w:r>
    </w:p>
    <w:p w:rsidR="002836B3" w:rsidRPr="004F4F0C" w:rsidRDefault="002836B3" w:rsidP="002836B3">
      <w:pPr>
        <w:pStyle w:val="ListParagraph"/>
        <w:numPr>
          <w:ilvl w:val="0"/>
          <w:numId w:val="2"/>
        </w:numPr>
        <w:spacing w:after="200" w:line="276" w:lineRule="auto"/>
        <w:ind w:left="530"/>
        <w:jc w:val="both"/>
      </w:pPr>
      <w:r w:rsidRPr="004F4F0C">
        <w:t>VKM Nr. 419, datë 4.7.2018 të Këshillit të Ministrave “Për krijimin, mënyrën e organizimit dhe të funksionimit të Operatorit të Shërbimeve të Kujdesit Shëndetësor”;</w:t>
      </w:r>
    </w:p>
    <w:p w:rsidR="002836B3" w:rsidRPr="0070203F" w:rsidRDefault="002836B3" w:rsidP="002836B3">
      <w:pPr>
        <w:pStyle w:val="ListParagraph"/>
        <w:numPr>
          <w:ilvl w:val="0"/>
          <w:numId w:val="2"/>
        </w:numPr>
        <w:spacing w:after="200" w:line="276" w:lineRule="auto"/>
        <w:ind w:left="530"/>
        <w:jc w:val="both"/>
      </w:pPr>
      <w:r w:rsidRPr="0070203F">
        <w:lastRenderedPageBreak/>
        <w:t xml:space="preserve"> VKM Nr. 848, datë 28.10.2020 “Për standartet, kriteret e procedurat e akreditimit t</w:t>
      </w:r>
      <w:r>
        <w:t>ë</w:t>
      </w:r>
      <w:r w:rsidRPr="0070203F">
        <w:t xml:space="preserve"> aktiviteteve t</w:t>
      </w:r>
      <w:r>
        <w:t>ë</w:t>
      </w:r>
      <w:r w:rsidRPr="0070203F">
        <w:t xml:space="preserve"> edukimit t</w:t>
      </w:r>
      <w:r>
        <w:t>ë</w:t>
      </w:r>
      <w:r w:rsidRPr="0070203F">
        <w:t xml:space="preserve"> vazhduesh</w:t>
      </w:r>
      <w:r>
        <w:t>ë</w:t>
      </w:r>
      <w:r w:rsidRPr="0070203F">
        <w:t>m t</w:t>
      </w:r>
      <w:r>
        <w:t>ë</w:t>
      </w:r>
      <w:r w:rsidRPr="0070203F">
        <w:t xml:space="preserve"> profesionist</w:t>
      </w:r>
      <w:r>
        <w:t>ë</w:t>
      </w:r>
      <w:r w:rsidRPr="0070203F">
        <w:t>ve t</w:t>
      </w:r>
      <w:r>
        <w:t>ë</w:t>
      </w:r>
      <w:r w:rsidRPr="0070203F">
        <w:t xml:space="preserve"> sh</w:t>
      </w:r>
      <w:r>
        <w:t>ë</w:t>
      </w:r>
      <w:r w:rsidRPr="0070203F">
        <w:t>rbimeve t</w:t>
      </w:r>
      <w:r>
        <w:t>ë</w:t>
      </w:r>
      <w:r w:rsidRPr="0070203F">
        <w:t xml:space="preserve"> kujdesit shoq</w:t>
      </w:r>
      <w:r>
        <w:t>ë</w:t>
      </w:r>
      <w:r w:rsidRPr="0070203F">
        <w:t>ror, si dhe t</w:t>
      </w:r>
      <w:r>
        <w:t>ë</w:t>
      </w:r>
      <w:r w:rsidRPr="0070203F">
        <w:t xml:space="preserve"> ofruesve t</w:t>
      </w:r>
      <w:r>
        <w:t>ë</w:t>
      </w:r>
      <w:r w:rsidRPr="0070203F">
        <w:t xml:space="preserve"> tyre</w:t>
      </w:r>
      <w:r>
        <w:t>”</w:t>
      </w:r>
      <w:r w:rsidRPr="0070203F">
        <w:t xml:space="preserve">. </w:t>
      </w:r>
    </w:p>
    <w:p w:rsidR="002836B3" w:rsidRDefault="002836B3" w:rsidP="002836B3">
      <w:pPr>
        <w:jc w:val="both"/>
      </w:pPr>
      <w:r>
        <w:t>Kandidatët do të njoftohen në formën e dakortësuar me e-mail personal dhe/ose me sms në numrin e telefonit të vendosur në CV.</w:t>
      </w:r>
    </w:p>
    <w:p w:rsidR="002836B3" w:rsidRDefault="002836B3" w:rsidP="002836B3">
      <w:pPr>
        <w:jc w:val="both"/>
      </w:pPr>
    </w:p>
    <w:p w:rsidR="002836B3" w:rsidRDefault="002836B3" w:rsidP="002836B3">
      <w:pPr>
        <w:jc w:val="both"/>
      </w:pPr>
      <w:r>
        <w:t>Çdo kandidat ka të drejtën për ankimim të procedurës jo më vonë se 48 orë nga marrja e njoftimit me e-mail, në adresën elektronike zyrtare nëpërmejt së cilës janë bërë me dije për vlerësimin apo moskualifikimin dhe/ose me shkresë drejtuar Komisionit të Vlerësimit.</w:t>
      </w:r>
    </w:p>
    <w:p w:rsidR="002836B3" w:rsidRDefault="002836B3" w:rsidP="002836B3">
      <w:pPr>
        <w:jc w:val="both"/>
      </w:pPr>
    </w:p>
    <w:p w:rsidR="002836B3" w:rsidRPr="008D63F3" w:rsidRDefault="002836B3" w:rsidP="002836B3">
      <w:pPr>
        <w:jc w:val="center"/>
        <w:rPr>
          <w:b/>
          <w:color w:val="000000" w:themeColor="text1"/>
        </w:rPr>
      </w:pPr>
      <w:r w:rsidRPr="008D63F3">
        <w:rPr>
          <w:b/>
          <w:color w:val="000000" w:themeColor="text1"/>
        </w:rPr>
        <w:t>DREJTORIA E FINANCËS DHE SHËRBIMEVE MBËSHTETËSE</w:t>
      </w:r>
    </w:p>
    <w:p w:rsidR="002836B3" w:rsidRDefault="002836B3" w:rsidP="002836B3">
      <w:pPr>
        <w:jc w:val="center"/>
        <w:rPr>
          <w:b/>
          <w:color w:val="000000" w:themeColor="text1"/>
        </w:rPr>
      </w:pPr>
      <w:r w:rsidRPr="008D63F3">
        <w:rPr>
          <w:b/>
          <w:color w:val="000000" w:themeColor="text1"/>
        </w:rPr>
        <w:t>SEKTORI I ADMINISTRIMIT TË BURIMEVE NJERËZORE</w:t>
      </w:r>
    </w:p>
    <w:p w:rsidR="002836B3" w:rsidRDefault="002836B3" w:rsidP="002836B3">
      <w:pPr>
        <w:jc w:val="center"/>
        <w:rPr>
          <w:b/>
          <w:color w:val="000000" w:themeColor="text1"/>
        </w:rPr>
      </w:pPr>
    </w:p>
    <w:p w:rsidR="002836B3" w:rsidRDefault="002836B3" w:rsidP="002836B3"/>
    <w:p w:rsidR="002836B3" w:rsidRDefault="002836B3" w:rsidP="002836B3">
      <w:pPr>
        <w:jc w:val="both"/>
      </w:pPr>
    </w:p>
    <w:p w:rsidR="002836B3" w:rsidRDefault="002836B3" w:rsidP="002836B3"/>
    <w:p w:rsidR="002836B3" w:rsidRDefault="002836B3" w:rsidP="002836B3"/>
    <w:p w:rsidR="002836B3" w:rsidRDefault="002836B3" w:rsidP="002836B3"/>
    <w:p w:rsidR="002836B3" w:rsidRDefault="002836B3" w:rsidP="002836B3"/>
    <w:p w:rsidR="002836B3" w:rsidRDefault="002836B3" w:rsidP="002836B3"/>
    <w:p w:rsidR="002836B3" w:rsidRDefault="002836B3" w:rsidP="002836B3"/>
    <w:p w:rsidR="002836B3" w:rsidRDefault="002836B3" w:rsidP="002836B3"/>
    <w:p w:rsidR="002836B3" w:rsidRPr="00B012EB" w:rsidRDefault="002836B3" w:rsidP="002836B3"/>
    <w:p w:rsidR="002836B3" w:rsidRPr="00B012EB" w:rsidRDefault="002836B3" w:rsidP="002836B3">
      <w:pPr>
        <w:jc w:val="center"/>
        <w:rPr>
          <w:b/>
          <w:color w:val="FF0000"/>
        </w:rPr>
      </w:pPr>
    </w:p>
    <w:p w:rsidR="002836B3" w:rsidRDefault="002836B3" w:rsidP="002836B3"/>
    <w:p w:rsidR="002836B3" w:rsidRDefault="002836B3"/>
    <w:sectPr w:rsidR="002836B3" w:rsidSect="004A04E6">
      <w:footerReference w:type="default" r:id="rId6"/>
      <w:pgSz w:w="12240" w:h="15840"/>
      <w:pgMar w:top="540" w:right="1440" w:bottom="990" w:left="1170" w:header="720" w:footer="57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355B" w:rsidRPr="001032B2" w:rsidRDefault="00C33AD3" w:rsidP="004A04E6">
    <w:pPr>
      <w:pBdr>
        <w:top w:val="single" w:sz="4" w:space="1" w:color="A5A5A5"/>
      </w:pBdr>
      <w:tabs>
        <w:tab w:val="left" w:pos="2280"/>
      </w:tabs>
      <w:jc w:val="both"/>
      <w:rPr>
        <w:rFonts w:eastAsia="Calibri"/>
        <w:sz w:val="20"/>
        <w:szCs w:val="20"/>
        <w:u w:val="single"/>
        <w:lang w:val="en-US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443EF"/>
    <w:multiLevelType w:val="hybridMultilevel"/>
    <w:tmpl w:val="6EC4DB0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200878BE"/>
    <w:multiLevelType w:val="hybridMultilevel"/>
    <w:tmpl w:val="B64E5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4E0"/>
    <w:rsid w:val="002836B3"/>
    <w:rsid w:val="00637427"/>
    <w:rsid w:val="00C33AD3"/>
    <w:rsid w:val="00D6140C"/>
    <w:rsid w:val="00D9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DA80E"/>
  <w15:chartTrackingRefBased/>
  <w15:docId w15:val="{3C26035A-C09F-4715-8AAD-7C1C0012F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44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944E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944E0"/>
    <w:rPr>
      <w:b/>
      <w:bCs/>
    </w:rPr>
  </w:style>
  <w:style w:type="character" w:customStyle="1" w:styleId="ListParagraphChar">
    <w:name w:val="List Paragraph Char"/>
    <w:link w:val="ListParagraph"/>
    <w:uiPriority w:val="34"/>
    <w:locked/>
    <w:rsid w:val="00D944E0"/>
    <w:rPr>
      <w:rFonts w:ascii="Times New Roman" w:eastAsia="Times New Roman" w:hAnsi="Times New Roman" w:cs="Times New Roman"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1681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AKSHI</Company>
  <LinksUpToDate>false</LinksUpToDate>
  <CharactersWithSpaces>11241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 Miluka</dc:creator>
  <cp:keywords/>
  <dc:description/>
  <cp:lastModifiedBy>Anila Miluka</cp:lastModifiedBy>
  <cp:revision>4</cp:revision>
  <dcterms:created xsi:type="dcterms:W3CDTF">2026-08-21T11:02:00Z</dcterms:created>
  <dcterms:modified xsi:type="dcterms:W3CDTF">2026-08-21T11:07:00Z</dcterms:modified>
</cp:coreProperties>
</file>