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2F" w:rsidRDefault="005D2D2F" w:rsidP="005D2D2F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0490F115" wp14:editId="477D637B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5D2D2F" w:rsidRPr="00E720B1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5D2D2F" w:rsidRPr="00574FD1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5D2D2F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5D2D2F" w:rsidRDefault="005D2D2F" w:rsidP="005D2D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SHËRBIMIT PARËSOR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5D2D2F" w:rsidRPr="005B7EEC" w:rsidRDefault="005D2D2F" w:rsidP="005D2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5D2D2F" w:rsidRPr="006D16FA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SHËRBIMIT PARËSOR</w:t>
      </w:r>
    </w:p>
    <w:p w:rsidR="005D2D2F" w:rsidRDefault="005D2D2F" w:rsidP="005D2D2F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MBIKQYRJES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/>
        </w:rPr>
        <w:t xml:space="preserve">Përgjegjës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1 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</w:t>
      </w:r>
      <w:r w:rsidRPr="00E2538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 </w:t>
      </w:r>
      <w:r w:rsidRPr="00E2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5D2D2F" w:rsidRPr="002B7731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Preferohet Fakulteti i Mjekësisë/</w:t>
      </w:r>
      <w:r w:rsidR="00E118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i Shkencave Mjekësore Teknike. </w:t>
      </w:r>
      <w:r w:rsidR="00E1183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Master Shkencor. </w:t>
      </w:r>
      <w:r>
        <w:rPr>
          <w:rFonts w:ascii="Times New Roman" w:eastAsia="Times New Roman" w:hAnsi="Times New Roman" w:cs="Times New Roman"/>
          <w:sz w:val="24"/>
          <w:szCs w:val="24"/>
          <w:lang w:val="nb-NO"/>
        </w:rPr>
        <w:t>Diplomat të cilat janë marrë jashtë vendit, duhet të jenë njohur paraprakisht pranë institucionit përgjegjës për njehsimin e diplomave, sipas legjislacionit në fuqi.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20.02.2026 deri më 27.02.2026 përfshirë të dyja këto data.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5D2D2F" w:rsidRPr="002A0764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D2D2F" w:rsidRPr="008651FA" w:rsidRDefault="005D2D2F" w:rsidP="005D2D2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2A41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2A41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Ligji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Nr. 55/2022 “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Shërbimin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Spitalor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në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Republikën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Shqipërisë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  <w:lang w:val="en-GB"/>
        </w:rPr>
        <w:t>ndryshuar</w:t>
      </w:r>
      <w:proofErr w:type="spellEnd"/>
      <w:r w:rsidRPr="00ED2A41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41">
        <w:rPr>
          <w:rFonts w:ascii="Times New Roman" w:hAnsi="Times New Roman" w:cs="Times New Roman"/>
          <w:sz w:val="24"/>
          <w:szCs w:val="24"/>
        </w:rPr>
        <w:t xml:space="preserve">VKM Nr. 798,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29.09.20210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administrimin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mbejtjeve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spitalore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>”</w:t>
      </w:r>
    </w:p>
    <w:p w:rsidR="005D2D2F" w:rsidRPr="00ED2A41" w:rsidRDefault="005D2D2F" w:rsidP="00ED2A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41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A41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ED2A41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5D2D2F" w:rsidRPr="00287D24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87D24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5D2D2F" w:rsidRPr="00287D24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87D24"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287D24" w:rsidRDefault="005D2D2F" w:rsidP="005D2D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2F0CD0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Pr="008D63F3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D2D2F" w:rsidRDefault="005D2D2F" w:rsidP="005D2D2F"/>
    <w:p w:rsidR="005D2D2F" w:rsidRDefault="005D2D2F" w:rsidP="005D2D2F"/>
    <w:p w:rsidR="005D2D2F" w:rsidRDefault="005D2D2F" w:rsidP="005D2D2F"/>
    <w:p w:rsidR="00D6140C" w:rsidRDefault="00D6140C"/>
    <w:p w:rsidR="005D2D2F" w:rsidRDefault="005D2D2F" w:rsidP="005D2D2F">
      <w:pPr>
        <w:rPr>
          <w:lang w:val="sv-SE"/>
        </w:rPr>
      </w:pP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FCC0E01" wp14:editId="52422E41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bookmarkStart w:id="0" w:name="_Hlk174959078"/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5D2D2F" w:rsidRDefault="005D2D2F" w:rsidP="005D2D2F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5D2D2F" w:rsidRPr="00574FD1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5D2D2F" w:rsidRDefault="005D2D2F" w:rsidP="005D2D2F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5D2D2F" w:rsidRDefault="005D2D2F" w:rsidP="005D2D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FINANCAVE DHË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5D2D2F" w:rsidRPr="005B7EEC" w:rsidRDefault="005D2D2F" w:rsidP="005D2D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bookmarkEnd w:id="0"/>
    <w:p w:rsidR="005D2D2F" w:rsidRPr="004734A6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B85286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FINANCAVE DHË SHËRBIMEVE MBËSHTETËSE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SEKTORI I MENAXHIMIT TË BURIMEVE NJERËZORE</w:t>
      </w: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Fakultet i Drejtësisë/Ekonomisë. Diplomat të cilat janë marrë jashtë vendit, duhet të jenë njohur paraprakisht pranë institucionit përgjegjës për njehsimin e diplomave, sipas legjislacionit në fuqi.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5D2D2F" w:rsidRPr="0069720B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543E69" w:rsidRDefault="00543E69" w:rsidP="00543E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20.02.2026 deri më 27.02.2026 përfshirë të dyja këto data.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5D2D2F" w:rsidRDefault="005D2D2F" w:rsidP="005D2D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5D2D2F" w:rsidRDefault="005D2D2F" w:rsidP="005D2D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5D2D2F" w:rsidRDefault="005D2D2F" w:rsidP="005D2D2F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5D2D2F" w:rsidRDefault="005D2D2F" w:rsidP="005D2D2F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5D2D2F" w:rsidRPr="002A0764" w:rsidRDefault="005D2D2F" w:rsidP="005D2D2F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D2D2F" w:rsidRDefault="005D2D2F" w:rsidP="005D2D2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5D2D2F" w:rsidRPr="00140A12" w:rsidRDefault="005D2D2F" w:rsidP="005D2D2F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Pr="004F4F0C">
        <w:rPr>
          <w:rFonts w:ascii="Times New Roman" w:hAnsi="Times New Roman" w:cs="Times New Roman"/>
          <w:sz w:val="24"/>
          <w:szCs w:val="24"/>
        </w:rPr>
        <w:t xml:space="preserve">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</w:t>
      </w:r>
      <w:proofErr w:type="gramStart"/>
      <w:r w:rsidRPr="004F4F0C">
        <w:rPr>
          <w:rFonts w:ascii="Times New Roman" w:hAnsi="Times New Roman" w:cs="Times New Roman"/>
          <w:sz w:val="24"/>
          <w:szCs w:val="24"/>
        </w:rPr>
        <w:t>,  “</w:t>
      </w:r>
      <w:proofErr w:type="spellStart"/>
      <w:proofErr w:type="gramEnd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në 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5D2D2F" w:rsidRPr="004F4F0C" w:rsidRDefault="005D2D2F" w:rsidP="005D2D2F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5D2D2F" w:rsidRPr="0070203F" w:rsidRDefault="005D2D2F" w:rsidP="005D2D2F">
      <w:pPr>
        <w:pStyle w:val="ListParagraph"/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702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5D2D2F" w:rsidRDefault="005D2D2F" w:rsidP="005D2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5D2D2F" w:rsidRDefault="005D2D2F" w:rsidP="005D2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D2D2F" w:rsidRPr="008D63F3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5D2D2F" w:rsidRDefault="005D2D2F" w:rsidP="005D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5D2D2F" w:rsidRDefault="005D2D2F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5C0627" w:rsidRDefault="005C0627"/>
    <w:p w:rsidR="004364CC" w:rsidRDefault="004364CC"/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C8CC98" wp14:editId="205DB1A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372100" cy="666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364CC" w:rsidRPr="00574FD1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364CC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4364CC" w:rsidRDefault="004364CC" w:rsidP="00436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364CC" w:rsidRPr="005B7EEC" w:rsidRDefault="004364CC" w:rsidP="00436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364CC" w:rsidRPr="004734A6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SEKTORI I EDUKIMIT SHËNDETËSOR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Fakultet i Mjekësisë/Shëndet Publik. Diplomat të cilat janë marrë jashtë vendit, duhet të jenë njohur paraprakisht pranë institucionit përgjegjës për njehsimin e diplomave, sipas legjislacionit në fuqi.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4364CC" w:rsidRPr="0069720B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Listë notash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Pr="0070203F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20.02.2026 deri më datë 27.02.2026 përfshirë të dyja këto data.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364CC" w:rsidRPr="002A0764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364CC" w:rsidRDefault="004364CC" w:rsidP="004364C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lastRenderedPageBreak/>
        <w:t>Ligjin Nr. 7961, datë 12.05.1995 “Kodi i Punës i Republikës së Shqipërisë”, i ndryshuar;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140A12" w:rsidRDefault="004364CC" w:rsidP="004364CC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  <w:r w:rsidRPr="00436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Pr="008D63F3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364CC" w:rsidRDefault="004364CC" w:rsidP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/>
    <w:p w:rsidR="004364CC" w:rsidRDefault="004364CC" w:rsidP="004364CC"/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1" w:name="_GoBack"/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6B31F5B4" wp14:editId="76ABE0F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372100" cy="666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364CC" w:rsidRDefault="004364CC" w:rsidP="004364CC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364CC" w:rsidRPr="00574FD1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364CC" w:rsidRDefault="004364CC" w:rsidP="004364CC">
      <w:pPr>
        <w:tabs>
          <w:tab w:val="left" w:pos="2730"/>
          <w:tab w:val="left" w:pos="2850"/>
          <w:tab w:val="center" w:pos="4419"/>
        </w:tabs>
        <w:spacing w:after="0"/>
        <w:jc w:val="right"/>
        <w:rPr>
          <w:rFonts w:ascii="Times New Roman" w:hAnsi="Times New Roman" w:cs="Times New Roman"/>
          <w:b/>
          <w:snapToGrid w:val="0"/>
          <w:sz w:val="16"/>
          <w:szCs w:val="16"/>
          <w:lang w:val="it-IT"/>
        </w:rPr>
      </w:pPr>
    </w:p>
    <w:p w:rsidR="004364CC" w:rsidRDefault="004364CC" w:rsidP="00436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364CC" w:rsidRPr="005B7EEC" w:rsidRDefault="004364CC" w:rsidP="004364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364CC" w:rsidRPr="004734A6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OSHKSH VLORË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SHËNDETIT PUBLIK DHE EDUKIMIT SHËNDETËSOR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SEKTORI I INFORMACIONIT, PLANIFIKIMIT DHE MONITORIMIT TË SHËNDETIT PUBLIK</w:t>
      </w: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Fakultet i Mjekësisë/Shëndet Publik. Diplomat të cilat janë marrë jashtë vendit, duhet të jenë njohur paraprakisht pranë institucionit përgjegjës për njehsimin e diplomave, sipas legjislacionit në fuqi.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në punë do të përbëjë avantazh.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9720B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Të jetë bashkëpunues me të gjithë nivelet/ sektorët e drejtorisë. </w:t>
      </w:r>
    </w:p>
    <w:p w:rsidR="004364CC" w:rsidRPr="0069720B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Diploma e shkollës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pajisur me Lejen e Ushtrimit të Profesionit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4364CC" w:rsidRPr="0070203F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20.02.2026 deri më datë 27.02.2026 përfshirë të dyja këto data.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364CC" w:rsidRDefault="004364CC" w:rsidP="0043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364CC" w:rsidRDefault="004364CC" w:rsidP="004364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364CC" w:rsidRDefault="004364CC" w:rsidP="004364CC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364CC" w:rsidRDefault="004364CC" w:rsidP="004364CC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4364CC" w:rsidRPr="002A0764" w:rsidRDefault="004364CC" w:rsidP="004364CC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364CC" w:rsidRDefault="004364CC" w:rsidP="004364C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lastRenderedPageBreak/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4F4F0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4F0C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Pr="00140A12" w:rsidRDefault="004364CC" w:rsidP="004364CC">
      <w:pPr>
        <w:pStyle w:val="ListParagraph"/>
        <w:numPr>
          <w:ilvl w:val="0"/>
          <w:numId w:val="1"/>
        </w:numPr>
        <w:spacing w:after="0"/>
        <w:ind w:left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F0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Nr.  9718,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>;</w:t>
      </w:r>
    </w:p>
    <w:p w:rsid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 w:rsidRPr="004F4F0C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 w:cs="Times New Roman"/>
          <w:sz w:val="24"/>
          <w:szCs w:val="24"/>
        </w:rPr>
        <w:t xml:space="preserve"> Shëndetësor”;</w:t>
      </w:r>
    </w:p>
    <w:p w:rsidR="004364CC" w:rsidRPr="004364CC" w:rsidRDefault="004364CC" w:rsidP="004364CC">
      <w:pPr>
        <w:pStyle w:val="ListParagraph"/>
        <w:numPr>
          <w:ilvl w:val="0"/>
          <w:numId w:val="1"/>
        </w:numPr>
        <w:ind w:left="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Udhëzim nr. 206, datë 09.04.2024 “Për procedurat e punësimit, emërimit, pezullimit, lirimit dhe të disiplinës të punonjësve të administratës në DQOSHKSH, DROSHKSH, NJVKSH dhe Drejtoritë e Shërbimit Spitalor në varësi të OSHKSH-së.”,</w:t>
      </w:r>
      <w:r w:rsidRPr="00436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364CC" w:rsidRDefault="004364CC" w:rsidP="0043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nëpërmejt së cilës janë bërë me dije për vlerësimin apo moskualifikimin dhe/ose me shkresë drejtuar Komisionit të Vlerësimit.</w:t>
      </w:r>
    </w:p>
    <w:p w:rsidR="004364CC" w:rsidRDefault="004364CC" w:rsidP="00436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64CC" w:rsidRPr="008D63F3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64CC" w:rsidRDefault="004364CC" w:rsidP="0043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364CC" w:rsidRDefault="004364CC"/>
    <w:sectPr w:rsidR="004364CC" w:rsidSect="004364C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6047CFB"/>
    <w:multiLevelType w:val="hybridMultilevel"/>
    <w:tmpl w:val="D706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2F"/>
    <w:rsid w:val="004364CC"/>
    <w:rsid w:val="00543E69"/>
    <w:rsid w:val="005C0627"/>
    <w:rsid w:val="005D2D2F"/>
    <w:rsid w:val="00B85286"/>
    <w:rsid w:val="00D6140C"/>
    <w:rsid w:val="00E11837"/>
    <w:rsid w:val="00E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5DC4"/>
  <w15:chartTrackingRefBased/>
  <w15:docId w15:val="{8763A696-70E7-4DEC-96E6-A78F3F1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D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2D2F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5D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5</cp:revision>
  <dcterms:created xsi:type="dcterms:W3CDTF">2026-02-20T09:30:00Z</dcterms:created>
  <dcterms:modified xsi:type="dcterms:W3CDTF">2026-02-23T07:59:00Z</dcterms:modified>
</cp:coreProperties>
</file>