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7D47" w:rsidRPr="00B012EB" w:rsidRDefault="003F7D47" w:rsidP="003F7D47">
      <w:pPr>
        <w:tabs>
          <w:tab w:val="left" w:pos="2730"/>
        </w:tabs>
        <w:spacing w:after="0"/>
        <w:rPr>
          <w:rFonts w:ascii="Times New Roman" w:hAnsi="Times New Roman" w:cs="Times New Roman"/>
          <w:b/>
          <w:noProof/>
          <w:sz w:val="24"/>
          <w:szCs w:val="24"/>
          <w:lang w:val="sq-AL" w:eastAsia="en-GB"/>
        </w:rPr>
      </w:pPr>
      <w:r w:rsidRPr="00B012EB">
        <w:rPr>
          <w:rFonts w:ascii="Times New Roman" w:hAnsi="Times New Roman" w:cs="Times New Roman"/>
          <w:b/>
          <w:noProof/>
          <w:sz w:val="24"/>
          <w:szCs w:val="24"/>
          <w:lang w:val="sq-AL" w:eastAsia="en-GB"/>
        </w:rPr>
        <w:drawing>
          <wp:anchor distT="0" distB="0" distL="114300" distR="114300" simplePos="0" relativeHeight="251659264" behindDoc="0" locked="0" layoutInCell="1" allowOverlap="1" wp14:anchorId="0CEB7F20" wp14:editId="4178B189">
            <wp:simplePos x="0" y="0"/>
            <wp:positionH relativeFrom="column">
              <wp:posOffset>841375</wp:posOffset>
            </wp:positionH>
            <wp:positionV relativeFrom="paragraph">
              <wp:posOffset>0</wp:posOffset>
            </wp:positionV>
            <wp:extent cx="5372100" cy="724535"/>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W LOGO-crop.PNG"/>
                    <pic:cNvPicPr/>
                  </pic:nvPicPr>
                  <pic:blipFill>
                    <a:blip r:embed="rId5">
                      <a:extLst>
                        <a:ext uri="{28A0092B-C50C-407E-A947-70E740481C1C}">
                          <a14:useLocalDpi xmlns:a14="http://schemas.microsoft.com/office/drawing/2010/main" val="0"/>
                        </a:ext>
                      </a:extLst>
                    </a:blip>
                    <a:stretch>
                      <a:fillRect/>
                    </a:stretch>
                  </pic:blipFill>
                  <pic:spPr>
                    <a:xfrm>
                      <a:off x="0" y="0"/>
                      <a:ext cx="5372100" cy="724535"/>
                    </a:xfrm>
                    <a:prstGeom prst="rect">
                      <a:avLst/>
                    </a:prstGeom>
                  </pic:spPr>
                </pic:pic>
              </a:graphicData>
            </a:graphic>
            <wp14:sizeRelH relativeFrom="page">
              <wp14:pctWidth>0</wp14:pctWidth>
            </wp14:sizeRelH>
            <wp14:sizeRelV relativeFrom="page">
              <wp14:pctHeight>0</wp14:pctHeight>
            </wp14:sizeRelV>
          </wp:anchor>
        </w:drawing>
      </w:r>
      <w:r w:rsidRPr="00B012EB">
        <w:rPr>
          <w:rFonts w:ascii="Times New Roman" w:hAnsi="Times New Roman" w:cs="Times New Roman"/>
          <w:b/>
          <w:sz w:val="24"/>
          <w:szCs w:val="24"/>
          <w:lang w:val="sq-AL" w:eastAsia="en-GB"/>
        </w:rPr>
        <w:t xml:space="preserve">       </w:t>
      </w:r>
    </w:p>
    <w:p w:rsidR="003F7D47" w:rsidRPr="00B012EB" w:rsidRDefault="003F7D47" w:rsidP="003F7D47">
      <w:pPr>
        <w:tabs>
          <w:tab w:val="left" w:pos="2730"/>
        </w:tabs>
        <w:spacing w:after="0"/>
        <w:jc w:val="center"/>
        <w:rPr>
          <w:rFonts w:ascii="Times New Roman" w:hAnsi="Times New Roman" w:cs="Times New Roman"/>
          <w:b/>
          <w:sz w:val="24"/>
          <w:szCs w:val="24"/>
          <w:lang w:val="sq-AL" w:eastAsia="en-GB"/>
        </w:rPr>
      </w:pPr>
      <w:r w:rsidRPr="00B012EB">
        <w:rPr>
          <w:rFonts w:ascii="Times New Roman" w:hAnsi="Times New Roman" w:cs="Times New Roman"/>
          <w:b/>
          <w:sz w:val="24"/>
          <w:szCs w:val="24"/>
          <w:lang w:val="sq-AL" w:eastAsia="en-GB"/>
        </w:rPr>
        <w:t>REPUBLIKA E SHQIPËRISË</w:t>
      </w:r>
    </w:p>
    <w:p w:rsidR="003F7D47" w:rsidRPr="00B012EB" w:rsidRDefault="003F7D47" w:rsidP="003F7D47">
      <w:pPr>
        <w:tabs>
          <w:tab w:val="left" w:pos="2730"/>
        </w:tabs>
        <w:spacing w:after="0"/>
        <w:jc w:val="center"/>
        <w:rPr>
          <w:rFonts w:ascii="Times New Roman" w:hAnsi="Times New Roman" w:cs="Times New Roman"/>
          <w:b/>
          <w:snapToGrid w:val="0"/>
          <w:sz w:val="24"/>
          <w:szCs w:val="24"/>
          <w:lang w:val="sq-AL"/>
        </w:rPr>
      </w:pPr>
      <w:r w:rsidRPr="00B012EB">
        <w:rPr>
          <w:rFonts w:ascii="Times New Roman" w:hAnsi="Times New Roman" w:cs="Times New Roman"/>
          <w:b/>
          <w:snapToGrid w:val="0"/>
          <w:sz w:val="24"/>
          <w:szCs w:val="24"/>
          <w:lang w:val="sq-AL"/>
        </w:rPr>
        <w:t>MINISTRIA E SHËNDETËSISË DHE MBROJTJES SOCIALE</w:t>
      </w:r>
    </w:p>
    <w:p w:rsidR="003F7D47" w:rsidRPr="00B012EB" w:rsidRDefault="003F7D47" w:rsidP="003F7D47">
      <w:pPr>
        <w:tabs>
          <w:tab w:val="left" w:pos="2730"/>
        </w:tabs>
        <w:spacing w:after="0"/>
        <w:jc w:val="center"/>
        <w:rPr>
          <w:rFonts w:ascii="Times New Roman" w:hAnsi="Times New Roman" w:cs="Times New Roman"/>
          <w:b/>
          <w:snapToGrid w:val="0"/>
          <w:sz w:val="24"/>
          <w:szCs w:val="24"/>
          <w:lang w:val="sq-AL"/>
        </w:rPr>
      </w:pPr>
      <w:r w:rsidRPr="00B012EB">
        <w:rPr>
          <w:rFonts w:ascii="Times New Roman" w:hAnsi="Times New Roman" w:cs="Times New Roman"/>
          <w:b/>
          <w:snapToGrid w:val="0"/>
          <w:sz w:val="24"/>
          <w:szCs w:val="24"/>
          <w:lang w:val="sq-AL"/>
        </w:rPr>
        <w:t>OPERATORI I SHËRBIMEVE TË KUJDESIT SHËNDETËSOR</w:t>
      </w:r>
    </w:p>
    <w:p w:rsidR="003F7D47" w:rsidRPr="00B012EB" w:rsidRDefault="003F7D47" w:rsidP="003F7D47">
      <w:pPr>
        <w:tabs>
          <w:tab w:val="left" w:pos="2730"/>
          <w:tab w:val="left" w:pos="2850"/>
          <w:tab w:val="center" w:pos="4419"/>
        </w:tabs>
        <w:spacing w:after="0"/>
        <w:jc w:val="center"/>
        <w:rPr>
          <w:rFonts w:ascii="Times New Roman" w:hAnsi="Times New Roman" w:cs="Times New Roman"/>
          <w:b/>
          <w:snapToGrid w:val="0"/>
          <w:sz w:val="24"/>
          <w:szCs w:val="24"/>
          <w:lang w:val="sq-AL"/>
        </w:rPr>
      </w:pPr>
      <w:r w:rsidRPr="00B012EB">
        <w:rPr>
          <w:rFonts w:ascii="Times New Roman" w:hAnsi="Times New Roman" w:cs="Times New Roman"/>
          <w:b/>
          <w:snapToGrid w:val="0"/>
          <w:sz w:val="24"/>
          <w:szCs w:val="24"/>
          <w:lang w:val="sq-AL"/>
        </w:rPr>
        <w:t>DREJTORIA QENDRORE</w:t>
      </w:r>
    </w:p>
    <w:p w:rsidR="003F7D47" w:rsidRPr="00B012EB" w:rsidRDefault="003F7D47" w:rsidP="003F7D47">
      <w:pPr>
        <w:tabs>
          <w:tab w:val="left" w:pos="2730"/>
          <w:tab w:val="left" w:pos="2850"/>
          <w:tab w:val="center" w:pos="4419"/>
        </w:tabs>
        <w:spacing w:after="0"/>
        <w:jc w:val="right"/>
        <w:rPr>
          <w:rFonts w:ascii="Times New Roman" w:hAnsi="Times New Roman" w:cs="Times New Roman"/>
          <w:b/>
          <w:snapToGrid w:val="0"/>
          <w:sz w:val="24"/>
          <w:szCs w:val="24"/>
          <w:lang w:val="it-IT"/>
        </w:rPr>
      </w:pPr>
    </w:p>
    <w:p w:rsidR="003F7D47" w:rsidRPr="00B012EB" w:rsidRDefault="003F7D47" w:rsidP="003F7D47">
      <w:pPr>
        <w:jc w:val="center"/>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NJOFTIM PËR PUNËSIM</w:t>
      </w:r>
    </w:p>
    <w:p w:rsidR="003F7D47" w:rsidRPr="00B012EB" w:rsidRDefault="003F7D47" w:rsidP="003F7D47">
      <w:pPr>
        <w:spacing w:after="0" w:line="240" w:lineRule="auto"/>
        <w:jc w:val="center"/>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DREJTORIA RAJONALE OSHKSH </w:t>
      </w:r>
      <w:r>
        <w:rPr>
          <w:rFonts w:ascii="Times New Roman" w:eastAsia="Times New Roman" w:hAnsi="Times New Roman" w:cs="Times New Roman"/>
          <w:b/>
          <w:sz w:val="24"/>
          <w:szCs w:val="24"/>
          <w:lang w:val="sq-AL"/>
        </w:rPr>
        <w:t>TIRANË</w:t>
      </w:r>
    </w:p>
    <w:p w:rsidR="003F7D47" w:rsidRPr="00B012EB" w:rsidRDefault="003F7D47" w:rsidP="003F7D47">
      <w:pPr>
        <w:spacing w:after="0" w:line="240" w:lineRule="auto"/>
        <w:jc w:val="center"/>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NJËSIA VENDORE E KUJDESIT SHËNDETËSOR </w:t>
      </w:r>
      <w:r w:rsidR="00FA3BC4">
        <w:rPr>
          <w:rFonts w:ascii="Times New Roman" w:eastAsia="Times New Roman" w:hAnsi="Times New Roman" w:cs="Times New Roman"/>
          <w:b/>
          <w:sz w:val="24"/>
          <w:szCs w:val="24"/>
          <w:lang w:val="sq-AL"/>
        </w:rPr>
        <w:t>KAVAJË</w:t>
      </w:r>
    </w:p>
    <w:p w:rsidR="003F7D47" w:rsidRPr="00B012EB" w:rsidRDefault="003F7D47" w:rsidP="003F7D47">
      <w:pPr>
        <w:spacing w:after="0" w:line="240" w:lineRule="auto"/>
        <w:jc w:val="center"/>
        <w:rPr>
          <w:rFonts w:ascii="Times New Roman" w:eastAsia="Times New Roman" w:hAnsi="Times New Roman" w:cs="Times New Roman"/>
          <w:b/>
          <w:sz w:val="24"/>
          <w:szCs w:val="24"/>
          <w:lang w:val="sq-AL"/>
        </w:rPr>
      </w:pPr>
    </w:p>
    <w:p w:rsidR="003F7D47" w:rsidRPr="00B012EB" w:rsidRDefault="003F7D47" w:rsidP="003F7D47">
      <w:pPr>
        <w:spacing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Drejtoria Qendrore e Operatorit të Shërbimeve të Kujdesit Shëndetësor,në mbështetje dhe zbatim të Ligjit nr. 7961, datë 12.07.1995 “Kodi i Punës së Republikës së Shqipërisë”, i ndryshuar, të VKM nr. 419, datë 04.07.2018 “Për krijimin, mënyrën e organizimit dhe të funksionimit të Operatorit të Shërbimeve të Kujdesit Shëndetësor”, “Rregullores së Brendshme për Mënyrën e Funksionimit dhe Organizimit të Operatorit të Shërbimeve të Kujdesit Shëndetësor” miratuar me Urdhër nr. 18, datë 17.01.2019 të Ministrit të Shëndetësisë dhe Mbrojtjes Sociale si dhe në zbatim të Udhëzim nr. 206, datë 09.04.2024 “Për procedurat e punësimit, emërimit, pezullimit, lirimit dhe të disiplinës të punonjësve të administratës në DQOSHKSH, DROSHKSH, NJVKSH dhe Drejtoritë e Shërbimit Spitalor në varësi të OSHKSH-së.”, njofton shpalljen e </w:t>
      </w:r>
      <w:r>
        <w:rPr>
          <w:rFonts w:ascii="Times New Roman" w:eastAsia="Times New Roman" w:hAnsi="Times New Roman" w:cs="Times New Roman"/>
          <w:sz w:val="24"/>
          <w:szCs w:val="24"/>
          <w:lang w:val="sq-AL"/>
        </w:rPr>
        <w:t>1</w:t>
      </w:r>
      <w:r w:rsidRPr="00B012EB">
        <w:rPr>
          <w:rFonts w:ascii="Times New Roman" w:eastAsia="Times New Roman" w:hAnsi="Times New Roman" w:cs="Times New Roman"/>
          <w:sz w:val="24"/>
          <w:szCs w:val="24"/>
          <w:lang w:val="sq-AL"/>
        </w:rPr>
        <w:t xml:space="preserve"> (</w:t>
      </w:r>
      <w:r>
        <w:rPr>
          <w:rFonts w:ascii="Times New Roman" w:eastAsia="Times New Roman" w:hAnsi="Times New Roman" w:cs="Times New Roman"/>
          <w:sz w:val="24"/>
          <w:szCs w:val="24"/>
          <w:lang w:val="sq-AL"/>
        </w:rPr>
        <w:t>një</w:t>
      </w:r>
      <w:r w:rsidRPr="00B012EB">
        <w:rPr>
          <w:rFonts w:ascii="Times New Roman" w:eastAsia="Times New Roman" w:hAnsi="Times New Roman" w:cs="Times New Roman"/>
          <w:sz w:val="24"/>
          <w:szCs w:val="24"/>
          <w:lang w:val="sq-AL"/>
        </w:rPr>
        <w:t>) vend</w:t>
      </w:r>
      <w:r>
        <w:rPr>
          <w:rFonts w:ascii="Times New Roman" w:eastAsia="Times New Roman" w:hAnsi="Times New Roman" w:cs="Times New Roman"/>
          <w:sz w:val="24"/>
          <w:szCs w:val="24"/>
          <w:lang w:val="sq-AL"/>
        </w:rPr>
        <w:t>i</w:t>
      </w:r>
      <w:r w:rsidRPr="00B012EB">
        <w:rPr>
          <w:rFonts w:ascii="Times New Roman" w:eastAsia="Times New Roman" w:hAnsi="Times New Roman" w:cs="Times New Roman"/>
          <w:sz w:val="24"/>
          <w:szCs w:val="24"/>
          <w:lang w:val="sq-AL"/>
        </w:rPr>
        <w:t xml:space="preserve"> të lir</w:t>
      </w:r>
      <w:r>
        <w:rPr>
          <w:rFonts w:ascii="Times New Roman" w:eastAsia="Times New Roman" w:hAnsi="Times New Roman" w:cs="Times New Roman"/>
          <w:sz w:val="24"/>
          <w:szCs w:val="24"/>
          <w:lang w:val="sq-AL"/>
        </w:rPr>
        <w:t>ë</w:t>
      </w:r>
      <w:r w:rsidRPr="00B012EB">
        <w:rPr>
          <w:rFonts w:ascii="Times New Roman" w:eastAsia="Times New Roman" w:hAnsi="Times New Roman" w:cs="Times New Roman"/>
          <w:sz w:val="24"/>
          <w:szCs w:val="24"/>
          <w:lang w:val="sq-AL"/>
        </w:rPr>
        <w:t xml:space="preserve"> në pozicionin si vijon:  </w:t>
      </w:r>
    </w:p>
    <w:p w:rsidR="003F7D47" w:rsidRPr="00B012EB" w:rsidRDefault="003F7D47" w:rsidP="003F7D47">
      <w:pPr>
        <w:spacing w:after="0" w:line="240" w:lineRule="auto"/>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DREJTORIA RAJONALE OSHKSH </w:t>
      </w:r>
      <w:r>
        <w:rPr>
          <w:rFonts w:ascii="Times New Roman" w:eastAsia="Times New Roman" w:hAnsi="Times New Roman" w:cs="Times New Roman"/>
          <w:b/>
          <w:sz w:val="24"/>
          <w:szCs w:val="24"/>
          <w:lang w:val="sq-AL"/>
        </w:rPr>
        <w:t>TIRANË</w:t>
      </w:r>
    </w:p>
    <w:p w:rsidR="003F7D47" w:rsidRPr="00B012EB" w:rsidRDefault="003F7D47" w:rsidP="003F7D47">
      <w:pPr>
        <w:spacing w:after="0" w:line="240" w:lineRule="auto"/>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NJËSIA VENDORE E KUJDESIT SHËNDETËSOR </w:t>
      </w:r>
      <w:r w:rsidR="00FA3BC4">
        <w:rPr>
          <w:rFonts w:ascii="Times New Roman" w:eastAsia="Times New Roman" w:hAnsi="Times New Roman" w:cs="Times New Roman"/>
          <w:b/>
          <w:sz w:val="24"/>
          <w:szCs w:val="24"/>
          <w:lang w:val="sq-AL"/>
        </w:rPr>
        <w:t>KAVAJË</w:t>
      </w:r>
    </w:p>
    <w:p w:rsidR="003F7D47" w:rsidRPr="00B012EB" w:rsidRDefault="003F7D47" w:rsidP="003F7D47">
      <w:pPr>
        <w:spacing w:after="0" w:line="240" w:lineRule="auto"/>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 xml:space="preserve">QENDRA SHËNDETËSORE </w:t>
      </w:r>
      <w:r w:rsidR="00C14AEC">
        <w:rPr>
          <w:rFonts w:ascii="Times New Roman" w:eastAsia="Times New Roman" w:hAnsi="Times New Roman" w:cs="Times New Roman"/>
          <w:b/>
          <w:sz w:val="24"/>
          <w:szCs w:val="24"/>
          <w:lang w:val="sq-AL"/>
        </w:rPr>
        <w:t>SYNEJ</w:t>
      </w:r>
      <w:bookmarkStart w:id="0" w:name="_GoBack"/>
      <w:bookmarkEnd w:id="0"/>
      <w:r w:rsidR="00FA3BC4">
        <w:rPr>
          <w:rFonts w:ascii="Times New Roman" w:eastAsia="Times New Roman" w:hAnsi="Times New Roman" w:cs="Times New Roman"/>
          <w:b/>
          <w:sz w:val="24"/>
          <w:szCs w:val="24"/>
          <w:lang w:val="sq-AL"/>
        </w:rPr>
        <w:t>, KAVAJË</w:t>
      </w:r>
    </w:p>
    <w:p w:rsidR="003F7D47" w:rsidRPr="00B012EB" w:rsidRDefault="003F7D47" w:rsidP="003F7D47">
      <w:pPr>
        <w:spacing w:after="0" w:line="240" w:lineRule="auto"/>
        <w:rPr>
          <w:rFonts w:ascii="Times New Roman" w:eastAsia="Times New Roman" w:hAnsi="Times New Roman" w:cs="Times New Roman"/>
          <w:b/>
          <w:sz w:val="24"/>
          <w:szCs w:val="24"/>
          <w:lang w:val="sq-AL"/>
        </w:rPr>
      </w:pPr>
    </w:p>
    <w:p w:rsidR="003F7D47" w:rsidRPr="00B012EB" w:rsidRDefault="003F7D47" w:rsidP="003F7D47">
      <w:pPr>
        <w:spacing w:after="0" w:line="240" w:lineRule="auto"/>
        <w:rPr>
          <w:rFonts w:ascii="Times New Roman" w:eastAsia="Times New Roman" w:hAnsi="Times New Roman" w:cs="Times New Roman"/>
          <w:b/>
          <w:color w:val="000000"/>
          <w:sz w:val="24"/>
          <w:szCs w:val="24"/>
          <w:lang w:val="sq-AL"/>
        </w:rPr>
      </w:pPr>
      <w:r w:rsidRPr="00B012EB">
        <w:rPr>
          <w:rFonts w:ascii="Times New Roman" w:eastAsia="Times New Roman" w:hAnsi="Times New Roman" w:cs="Times New Roman"/>
          <w:b/>
          <w:color w:val="000000"/>
          <w:sz w:val="24"/>
          <w:szCs w:val="24"/>
          <w:lang w:val="it-IT"/>
        </w:rPr>
        <w:t xml:space="preserve">Pozicioni:  </w:t>
      </w:r>
      <w:r>
        <w:rPr>
          <w:rFonts w:ascii="Times New Roman" w:eastAsia="Times New Roman" w:hAnsi="Times New Roman" w:cs="Times New Roman"/>
          <w:b/>
          <w:color w:val="000000"/>
          <w:sz w:val="24"/>
          <w:szCs w:val="24"/>
          <w:lang w:val="it-IT"/>
        </w:rPr>
        <w:t>Ekonomist me kohë të pjesshme</w:t>
      </w:r>
      <w:r w:rsidRPr="00B012EB">
        <w:rPr>
          <w:rFonts w:ascii="Times New Roman" w:eastAsia="Times New Roman" w:hAnsi="Times New Roman" w:cs="Times New Roman"/>
          <w:b/>
          <w:color w:val="000000"/>
          <w:sz w:val="24"/>
          <w:szCs w:val="24"/>
          <w:lang w:val="it-IT"/>
        </w:rPr>
        <w:t xml:space="preserve"> </w:t>
      </w:r>
      <w:r>
        <w:rPr>
          <w:rFonts w:ascii="Times New Roman" w:eastAsia="Times New Roman" w:hAnsi="Times New Roman" w:cs="Times New Roman"/>
          <w:b/>
          <w:color w:val="000000"/>
          <w:sz w:val="24"/>
          <w:szCs w:val="24"/>
          <w:lang w:val="it-IT"/>
        </w:rPr>
        <w:t>1 (një) punonjës</w:t>
      </w:r>
    </w:p>
    <w:p w:rsidR="003F7D47" w:rsidRPr="00B012EB" w:rsidRDefault="003F7D47" w:rsidP="003F7D47">
      <w:pPr>
        <w:spacing w:after="0" w:line="240" w:lineRule="auto"/>
        <w:jc w:val="both"/>
        <w:rPr>
          <w:rFonts w:ascii="Times New Roman" w:eastAsia="Times New Roman" w:hAnsi="Times New Roman" w:cs="Times New Roman"/>
          <w:b/>
          <w:color w:val="000000"/>
          <w:sz w:val="24"/>
          <w:szCs w:val="24"/>
          <w:lang w:val="sq-AL"/>
        </w:rPr>
      </w:pPr>
    </w:p>
    <w:p w:rsidR="003F7D47" w:rsidRPr="00B012EB" w:rsidRDefault="003F7D47" w:rsidP="003F7D47">
      <w:pPr>
        <w:spacing w:after="0" w:line="240" w:lineRule="auto"/>
        <w:jc w:val="both"/>
        <w:rPr>
          <w:rFonts w:ascii="Times New Roman" w:eastAsia="Times New Roman" w:hAnsi="Times New Roman" w:cs="Times New Roman"/>
          <w:i/>
          <w:sz w:val="24"/>
          <w:szCs w:val="24"/>
          <w:lang w:val="sq-AL"/>
        </w:rPr>
      </w:pPr>
      <w:r w:rsidRPr="00B012EB">
        <w:rPr>
          <w:rFonts w:ascii="Times New Roman" w:eastAsia="Times New Roman" w:hAnsi="Times New Roman" w:cs="Times New Roman"/>
          <w:i/>
          <w:sz w:val="24"/>
          <w:szCs w:val="24"/>
          <w:lang w:val="sq-AL"/>
        </w:rPr>
        <w:t xml:space="preserve">Arsimi: </w:t>
      </w:r>
    </w:p>
    <w:p w:rsidR="003F7D47" w:rsidRPr="00B012EB" w:rsidRDefault="003F7D47" w:rsidP="003F7D47">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Arsim i Lartë, </w:t>
      </w:r>
      <w:r w:rsidRPr="00B012EB">
        <w:rPr>
          <w:rFonts w:ascii="Times New Roman" w:hAnsi="Times New Roman" w:cs="Times New Roman"/>
          <w:sz w:val="24"/>
          <w:szCs w:val="24"/>
        </w:rPr>
        <w:fldChar w:fldCharType="begin"/>
      </w:r>
      <w:r w:rsidRPr="00B012EB">
        <w:rPr>
          <w:rFonts w:ascii="Times New Roman" w:hAnsi="Times New Roman" w:cs="Times New Roman"/>
          <w:sz w:val="24"/>
          <w:szCs w:val="24"/>
        </w:rPr>
        <w:instrText xml:space="preserve"> HYPERLINK "https://fshmt.edu.al/" </w:instrText>
      </w:r>
      <w:r w:rsidRPr="00B012EB">
        <w:rPr>
          <w:rFonts w:ascii="Times New Roman" w:hAnsi="Times New Roman" w:cs="Times New Roman"/>
          <w:sz w:val="24"/>
          <w:szCs w:val="24"/>
        </w:rPr>
        <w:fldChar w:fldCharType="separate"/>
      </w:r>
      <w:r w:rsidRPr="00265136">
        <w:rPr>
          <w:rFonts w:ascii="Times New Roman" w:eastAsia="Times New Roman" w:hAnsi="Times New Roman" w:cs="Times New Roman"/>
          <w:sz w:val="24"/>
          <w:szCs w:val="24"/>
          <w:lang w:val="sq-AL"/>
        </w:rPr>
        <w:t xml:space="preserve"> </w:t>
      </w:r>
      <w:r>
        <w:rPr>
          <w:rFonts w:ascii="Times New Roman" w:eastAsia="Times New Roman" w:hAnsi="Times New Roman" w:cs="Times New Roman"/>
          <w:sz w:val="24"/>
          <w:szCs w:val="24"/>
          <w:lang w:val="sq-AL"/>
        </w:rPr>
        <w:t xml:space="preserve">Dega Ekonomik. </w:t>
      </w:r>
      <w:r w:rsidRPr="00B012EB">
        <w:rPr>
          <w:rFonts w:ascii="Times New Roman" w:eastAsia="Times New Roman" w:hAnsi="Times New Roman" w:cs="Times New Roman"/>
          <w:sz w:val="24"/>
          <w:szCs w:val="24"/>
          <w:lang w:val="sq-AL"/>
        </w:rPr>
        <w:t>Diplomat, të cilat janë marrë jashtë vendit, duhet të jenë njohur paraprakisht pranë institucionit përgjegjës për njehsimin e diplomave, sipas legjislacionit në fuqi.</w:t>
      </w:r>
    </w:p>
    <w:p w:rsidR="003F7D47" w:rsidRPr="00B012EB" w:rsidRDefault="003F7D47" w:rsidP="003F7D47">
      <w:pPr>
        <w:spacing w:after="0" w:line="240" w:lineRule="auto"/>
        <w:rPr>
          <w:rFonts w:ascii="Times New Roman" w:hAnsi="Times New Roman" w:cs="Times New Roman"/>
          <w:color w:val="0A6C95"/>
          <w:sz w:val="24"/>
          <w:szCs w:val="24"/>
          <w:shd w:val="clear" w:color="auto" w:fill="FFFFFF"/>
        </w:rPr>
      </w:pPr>
    </w:p>
    <w:p w:rsidR="003F7D47" w:rsidRPr="00B012EB" w:rsidRDefault="003F7D47" w:rsidP="003F7D47">
      <w:pPr>
        <w:spacing w:after="0" w:line="240" w:lineRule="auto"/>
        <w:jc w:val="both"/>
        <w:rPr>
          <w:rFonts w:ascii="Times New Roman" w:eastAsia="Times New Roman" w:hAnsi="Times New Roman" w:cs="Times New Roman"/>
          <w:sz w:val="24"/>
          <w:szCs w:val="24"/>
          <w:lang w:val="sq-AL"/>
        </w:rPr>
      </w:pPr>
      <w:r w:rsidRPr="00B012EB">
        <w:rPr>
          <w:rFonts w:ascii="Times New Roman" w:hAnsi="Times New Roman" w:cs="Times New Roman"/>
          <w:sz w:val="24"/>
          <w:szCs w:val="24"/>
        </w:rPr>
        <w:fldChar w:fldCharType="end"/>
      </w:r>
    </w:p>
    <w:p w:rsidR="003F7D47" w:rsidRPr="00B012EB" w:rsidRDefault="003F7D47" w:rsidP="003F7D47">
      <w:pPr>
        <w:spacing w:after="0" w:line="240" w:lineRule="auto"/>
        <w:jc w:val="both"/>
        <w:rPr>
          <w:rFonts w:ascii="Times New Roman" w:eastAsia="Times New Roman" w:hAnsi="Times New Roman" w:cs="Times New Roman"/>
          <w:i/>
          <w:sz w:val="24"/>
          <w:szCs w:val="24"/>
          <w:lang w:val="sq-AL"/>
        </w:rPr>
      </w:pPr>
      <w:r w:rsidRPr="00B012EB">
        <w:rPr>
          <w:rFonts w:ascii="Times New Roman" w:eastAsia="Times New Roman" w:hAnsi="Times New Roman" w:cs="Times New Roman"/>
          <w:i/>
          <w:sz w:val="24"/>
          <w:szCs w:val="24"/>
          <w:lang w:val="sq-AL"/>
        </w:rPr>
        <w:t xml:space="preserve">Përvoja: </w:t>
      </w:r>
    </w:p>
    <w:p w:rsidR="003F7D47" w:rsidRPr="00B012EB" w:rsidRDefault="003F7D47" w:rsidP="003F7D47">
      <w:pPr>
        <w:spacing w:after="0" w:line="240" w:lineRule="auto"/>
        <w:jc w:val="both"/>
        <w:rPr>
          <w:rFonts w:ascii="Times New Roman" w:eastAsia="Times New Roman" w:hAnsi="Times New Roman" w:cs="Times New Roman"/>
          <w:sz w:val="24"/>
          <w:szCs w:val="24"/>
          <w:lang w:val="nb-NO"/>
        </w:rPr>
      </w:pPr>
      <w:r w:rsidRPr="00B012EB">
        <w:rPr>
          <w:rFonts w:ascii="Times New Roman" w:eastAsia="Times New Roman" w:hAnsi="Times New Roman" w:cs="Times New Roman"/>
          <w:sz w:val="24"/>
          <w:szCs w:val="24"/>
          <w:lang w:val="sq-AL"/>
        </w:rPr>
        <w:t>Preferohet të ketë përvoja të mëparëshme pune.</w:t>
      </w:r>
    </w:p>
    <w:p w:rsidR="003F7D47" w:rsidRPr="00B012EB" w:rsidRDefault="003F7D47" w:rsidP="003F7D47">
      <w:pPr>
        <w:spacing w:after="0" w:line="240" w:lineRule="auto"/>
        <w:jc w:val="both"/>
        <w:rPr>
          <w:rFonts w:ascii="Times New Roman" w:eastAsia="Times New Roman" w:hAnsi="Times New Roman" w:cs="Times New Roman"/>
          <w:sz w:val="24"/>
          <w:szCs w:val="24"/>
          <w:lang w:val="sq-AL"/>
        </w:rPr>
      </w:pPr>
    </w:p>
    <w:p w:rsidR="003F7D47" w:rsidRPr="00B012EB" w:rsidRDefault="003F7D47" w:rsidP="003F7D47">
      <w:pPr>
        <w:spacing w:after="0" w:line="240" w:lineRule="auto"/>
        <w:jc w:val="both"/>
        <w:rPr>
          <w:rFonts w:ascii="Times New Roman" w:eastAsia="Times New Roman" w:hAnsi="Times New Roman" w:cs="Times New Roman"/>
          <w:i/>
          <w:sz w:val="24"/>
          <w:szCs w:val="24"/>
          <w:lang w:val="sq-AL"/>
        </w:rPr>
      </w:pPr>
      <w:r w:rsidRPr="00B012EB">
        <w:rPr>
          <w:rFonts w:ascii="Times New Roman" w:eastAsia="Times New Roman" w:hAnsi="Times New Roman" w:cs="Times New Roman"/>
          <w:i/>
          <w:sz w:val="24"/>
          <w:szCs w:val="24"/>
          <w:lang w:val="sq-AL"/>
        </w:rPr>
        <w:t>Njohuri dhe aftësi:</w:t>
      </w:r>
    </w:p>
    <w:p w:rsidR="003F7D47" w:rsidRPr="00B012EB" w:rsidRDefault="003F7D47" w:rsidP="003F7D47">
      <w:pPr>
        <w:spacing w:after="0" w:line="240" w:lineRule="auto"/>
        <w:jc w:val="both"/>
        <w:rPr>
          <w:rFonts w:ascii="Times New Roman" w:eastAsia="Times New Roman" w:hAnsi="Times New Roman" w:cs="Times New Roman"/>
          <w:i/>
          <w:sz w:val="24"/>
          <w:szCs w:val="24"/>
          <w:lang w:val="sq-AL"/>
        </w:rPr>
      </w:pPr>
      <w:r w:rsidRPr="00B012EB">
        <w:rPr>
          <w:rFonts w:ascii="Times New Roman" w:hAnsi="Times New Roman" w:cs="Times New Roman"/>
          <w:sz w:val="24"/>
          <w:szCs w:val="24"/>
          <w:lang w:val="sq-AL"/>
        </w:rPr>
        <w:t xml:space="preserve">Të jetë i komunikueshëm dhe i aftë të punojë në grup. Të jetë i aftë të përmbushë me korrektësi dhe në kohë dhe detyrat e ngarkuara. Të jetë bashkëpunues me të gjithë nivelet/sektorët e drejtorisë. </w:t>
      </w:r>
      <w:r w:rsidRPr="00B012EB">
        <w:rPr>
          <w:rFonts w:ascii="Times New Roman" w:eastAsia="Times New Roman" w:hAnsi="Times New Roman" w:cs="Times New Roman"/>
          <w:sz w:val="24"/>
          <w:szCs w:val="24"/>
          <w:lang w:val="sq-AL"/>
        </w:rPr>
        <w:t>Të ketë njohuri shumë të mira kompjuterike në programet e paketës Microsoft Office.</w:t>
      </w:r>
    </w:p>
    <w:p w:rsidR="003F7D47" w:rsidRPr="00B012EB" w:rsidRDefault="003F7D47" w:rsidP="003F7D47">
      <w:pPr>
        <w:spacing w:after="0" w:line="240" w:lineRule="auto"/>
        <w:jc w:val="both"/>
        <w:rPr>
          <w:rFonts w:ascii="Times New Roman" w:eastAsia="Times New Roman" w:hAnsi="Times New Roman" w:cs="Times New Roman"/>
          <w:b/>
          <w:sz w:val="24"/>
          <w:szCs w:val="24"/>
          <w:lang w:val="sq-AL"/>
        </w:rPr>
      </w:pPr>
    </w:p>
    <w:p w:rsidR="003F7D47" w:rsidRPr="00AB07D3" w:rsidRDefault="003F7D47" w:rsidP="003F7D47">
      <w:pPr>
        <w:spacing w:line="240" w:lineRule="auto"/>
        <w:jc w:val="both"/>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Personat e interesuar duhet të dorëzojnë CV dhe dokumentacionin përkatës si vijon: </w:t>
      </w:r>
    </w:p>
    <w:p w:rsidR="003F7D47" w:rsidRPr="00B012EB" w:rsidRDefault="003F7D47" w:rsidP="003F7D47">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lastRenderedPageBreak/>
        <w:t>Kërkesë për pu</w:t>
      </w:r>
      <w:r>
        <w:rPr>
          <w:rFonts w:ascii="Times New Roman" w:eastAsia="Times New Roman" w:hAnsi="Times New Roman" w:cs="Times New Roman"/>
          <w:sz w:val="24"/>
          <w:szCs w:val="24"/>
          <w:lang w:val="sq-AL"/>
        </w:rPr>
        <w:t>n</w:t>
      </w:r>
      <w:r w:rsidRPr="00B012EB">
        <w:rPr>
          <w:rFonts w:ascii="Times New Roman" w:eastAsia="Times New Roman" w:hAnsi="Times New Roman" w:cs="Times New Roman"/>
          <w:sz w:val="24"/>
          <w:szCs w:val="24"/>
          <w:lang w:val="sq-AL"/>
        </w:rPr>
        <w:t>ësim;</w:t>
      </w:r>
    </w:p>
    <w:p w:rsidR="003F7D47" w:rsidRPr="00B012EB" w:rsidRDefault="003F7D47" w:rsidP="003F7D47">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Jetëshkrimine kandidatit (CV) (shtojca nr.2);</w:t>
      </w:r>
    </w:p>
    <w:p w:rsidR="003F7D47" w:rsidRPr="00B012EB" w:rsidRDefault="003F7D47" w:rsidP="003F7D47">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Fotokopje të letërnjoftimit (ID) ( kriter i detyrueshëm për kualifikim);</w:t>
      </w:r>
    </w:p>
    <w:p w:rsidR="003F7D47" w:rsidRPr="00B012EB" w:rsidRDefault="003F7D47" w:rsidP="003F7D47">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Fotokopje të librezës së punës (fotokopje e plotë e saj)</w:t>
      </w:r>
    </w:p>
    <w:p w:rsidR="003F7D47" w:rsidRPr="00B012EB" w:rsidRDefault="003F7D47" w:rsidP="003F7D47">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Diploma e shkollës (kopje e noterizuar)</w:t>
      </w:r>
    </w:p>
    <w:p w:rsidR="003F7D47" w:rsidRPr="00B012EB" w:rsidRDefault="003F7D47" w:rsidP="003F7D47">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Listë notash (kopje e noterizuar)</w:t>
      </w:r>
    </w:p>
    <w:p w:rsidR="003F7D47" w:rsidRPr="00B012EB" w:rsidRDefault="003F7D47" w:rsidP="003F7D47">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Për kandidatët që kanë studiuar jashtë vendit, diploma e tyra duh</w:t>
      </w:r>
      <w:r>
        <w:rPr>
          <w:rFonts w:ascii="Times New Roman" w:eastAsia="Times New Roman" w:hAnsi="Times New Roman" w:cs="Times New Roman"/>
          <w:sz w:val="24"/>
          <w:szCs w:val="24"/>
          <w:lang w:val="sq-AL"/>
        </w:rPr>
        <w:t>e</w:t>
      </w:r>
      <w:r w:rsidRPr="00B012EB">
        <w:rPr>
          <w:rFonts w:ascii="Times New Roman" w:eastAsia="Times New Roman" w:hAnsi="Times New Roman" w:cs="Times New Roman"/>
          <w:sz w:val="24"/>
          <w:szCs w:val="24"/>
          <w:lang w:val="sq-AL"/>
        </w:rPr>
        <w:t>t të jetë e njohur nga Ministria e Arsimit dhe Sportit.</w:t>
      </w:r>
    </w:p>
    <w:p w:rsidR="003F7D47" w:rsidRPr="00B012EB" w:rsidRDefault="003F7D47" w:rsidP="003F7D47">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Dëshmi të njohjes së gjuhës/ve të huaja</w:t>
      </w:r>
    </w:p>
    <w:p w:rsidR="003F7D47" w:rsidRPr="00B012EB" w:rsidRDefault="003F7D47" w:rsidP="003F7D47">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Trajnime dhe dëshmi të tjera kualifikimesh që lidhen me fushën</w:t>
      </w:r>
    </w:p>
    <w:p w:rsidR="003F7D47" w:rsidRPr="00B012EB" w:rsidRDefault="003F7D47" w:rsidP="003F7D47">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Studime shtesë (master profesional/shkencor/diplomë shtesë...) (kopje e noterizuar)</w:t>
      </w:r>
    </w:p>
    <w:p w:rsidR="003F7D47" w:rsidRPr="00B012EB" w:rsidRDefault="003F7D47" w:rsidP="003F7D47">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Vërtetim dëshmie penaliteti</w:t>
      </w:r>
    </w:p>
    <w:p w:rsidR="003F7D47" w:rsidRPr="00B012EB" w:rsidRDefault="003F7D47" w:rsidP="003F7D47">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Raport mjeko-ligjor për aftësinë në punë i tre muajve të fundit (kriter i detyrueshëm për kualifikim në momentin e fillimit të detyrës).</w:t>
      </w:r>
    </w:p>
    <w:p w:rsidR="003F7D47" w:rsidRPr="00B012EB" w:rsidRDefault="003F7D47" w:rsidP="003F7D47">
      <w:pPr>
        <w:spacing w:after="0"/>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Deklaratë për autorizimin për verifikim e vërtetësisë së dokumenteve të paraqitura nga kandidati.</w:t>
      </w:r>
    </w:p>
    <w:p w:rsidR="003F7D47" w:rsidRPr="00B012EB" w:rsidRDefault="003F7D47" w:rsidP="003F7D47">
      <w:pPr>
        <w:spacing w:after="0"/>
        <w:jc w:val="both"/>
        <w:rPr>
          <w:rFonts w:ascii="Times New Roman" w:eastAsia="Times New Roman" w:hAnsi="Times New Roman" w:cs="Times New Roman"/>
          <w:sz w:val="24"/>
          <w:szCs w:val="24"/>
          <w:lang w:val="sq-AL"/>
        </w:rPr>
      </w:pPr>
    </w:p>
    <w:p w:rsidR="003F7D47" w:rsidRPr="00B012EB" w:rsidRDefault="003F7D47" w:rsidP="003F7D47">
      <w:pPr>
        <w:jc w:val="both"/>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Aplikimet pranohen nga data </w:t>
      </w:r>
      <w:r>
        <w:rPr>
          <w:rFonts w:ascii="Times New Roman" w:eastAsia="Times New Roman" w:hAnsi="Times New Roman" w:cs="Times New Roman"/>
          <w:b/>
          <w:sz w:val="24"/>
          <w:szCs w:val="24"/>
          <w:lang w:val="sq-AL"/>
        </w:rPr>
        <w:t>2</w:t>
      </w:r>
      <w:r w:rsidR="00094E8A">
        <w:rPr>
          <w:rFonts w:ascii="Times New Roman" w:eastAsia="Times New Roman" w:hAnsi="Times New Roman" w:cs="Times New Roman"/>
          <w:b/>
          <w:sz w:val="24"/>
          <w:szCs w:val="24"/>
          <w:lang w:val="sq-AL"/>
        </w:rPr>
        <w:t>3</w:t>
      </w:r>
      <w:r>
        <w:rPr>
          <w:rFonts w:ascii="Times New Roman" w:eastAsia="Times New Roman" w:hAnsi="Times New Roman" w:cs="Times New Roman"/>
          <w:b/>
          <w:sz w:val="24"/>
          <w:szCs w:val="24"/>
          <w:lang w:val="sq-AL"/>
        </w:rPr>
        <w:t xml:space="preserve">.06.2025 deri më datë </w:t>
      </w:r>
      <w:r w:rsidR="00094E8A">
        <w:rPr>
          <w:rFonts w:ascii="Times New Roman" w:eastAsia="Times New Roman" w:hAnsi="Times New Roman" w:cs="Times New Roman"/>
          <w:b/>
          <w:sz w:val="24"/>
          <w:szCs w:val="24"/>
          <w:lang w:val="sq-AL"/>
        </w:rPr>
        <w:t>30</w:t>
      </w:r>
      <w:r>
        <w:rPr>
          <w:rFonts w:ascii="Times New Roman" w:eastAsia="Times New Roman" w:hAnsi="Times New Roman" w:cs="Times New Roman"/>
          <w:b/>
          <w:sz w:val="24"/>
          <w:szCs w:val="24"/>
          <w:lang w:val="sq-AL"/>
        </w:rPr>
        <w:t>.06.2025</w:t>
      </w:r>
      <w:r w:rsidRPr="00B012EB">
        <w:rPr>
          <w:rFonts w:ascii="Times New Roman" w:eastAsia="Times New Roman" w:hAnsi="Times New Roman" w:cs="Times New Roman"/>
          <w:b/>
          <w:sz w:val="24"/>
          <w:szCs w:val="24"/>
          <w:lang w:val="sq-AL"/>
        </w:rPr>
        <w:t>, përfshirë të dyja këto data.</w:t>
      </w:r>
    </w:p>
    <w:p w:rsidR="003F7D47" w:rsidRPr="00B012EB" w:rsidRDefault="003F7D47" w:rsidP="003F7D47">
      <w:pPr>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Depozitimi i aplikimeve do të bëhet pranë njësisë </w:t>
      </w:r>
      <w:r w:rsidRPr="00B012EB">
        <w:rPr>
          <w:rFonts w:ascii="Times New Roman" w:hAnsi="Times New Roman" w:cs="Times New Roman"/>
          <w:sz w:val="24"/>
          <w:szCs w:val="24"/>
          <w:lang w:val="sq-AL"/>
        </w:rPr>
        <w:t xml:space="preserve">së menaxhimit </w:t>
      </w:r>
      <w:r w:rsidRPr="00B012EB">
        <w:rPr>
          <w:rFonts w:ascii="Times New Roman" w:eastAsia="Times New Roman" w:hAnsi="Times New Roman" w:cs="Times New Roman"/>
          <w:sz w:val="24"/>
          <w:szCs w:val="24"/>
          <w:lang w:val="sq-AL"/>
        </w:rPr>
        <w:t xml:space="preserve">të burimeve njerëzore, që </w:t>
      </w:r>
      <w:r w:rsidRPr="00B012EB">
        <w:rPr>
          <w:rFonts w:ascii="Times New Roman" w:hAnsi="Times New Roman" w:cs="Times New Roman"/>
          <w:sz w:val="24"/>
          <w:szCs w:val="24"/>
          <w:lang w:val="sq-AL"/>
        </w:rPr>
        <w:t>luan rolin e sekretariatit teknik,</w:t>
      </w:r>
      <w:r w:rsidRPr="00B012EB">
        <w:rPr>
          <w:rFonts w:ascii="Times New Roman" w:eastAsia="Times New Roman" w:hAnsi="Times New Roman" w:cs="Times New Roman"/>
          <w:sz w:val="24"/>
          <w:szCs w:val="24"/>
          <w:lang w:val="sq-AL"/>
        </w:rPr>
        <w:t xml:space="preserve"> pranë insitucionit që ka kërkuar publikim e vendit vakant, </w:t>
      </w:r>
      <w:r w:rsidRPr="00B012EB">
        <w:rPr>
          <w:rFonts w:ascii="Times New Roman" w:hAnsi="Times New Roman" w:cs="Times New Roman"/>
          <w:sz w:val="24"/>
          <w:szCs w:val="24"/>
          <w:lang w:val="sq-AL"/>
        </w:rPr>
        <w:t>sipas një formati i cili parashkruan të gjithë dokumentacionin në dosje të aplikantit dhe firmoset nga specialisti që merr në dorëzim kërkesën dhe aplikanti.</w:t>
      </w:r>
    </w:p>
    <w:p w:rsidR="003F7D47" w:rsidRPr="00B012EB" w:rsidRDefault="003F7D47" w:rsidP="003F7D47">
      <w:pPr>
        <w:jc w:val="both"/>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Procesi i rekrutimit përmban tre faza vlerësimi nga Komisioni i Vlerësimit: </w:t>
      </w:r>
    </w:p>
    <w:p w:rsidR="003F7D47" w:rsidRPr="00B012EB" w:rsidRDefault="003F7D47" w:rsidP="003F7D47">
      <w:pPr>
        <w:spacing w:after="0" w:line="240" w:lineRule="auto"/>
        <w:ind w:left="360"/>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1.Vlerësimi i dosjes (deri në 30 pikë)</w:t>
      </w:r>
    </w:p>
    <w:p w:rsidR="003F7D47" w:rsidRPr="00B012EB" w:rsidRDefault="003F7D47" w:rsidP="003F7D47">
      <w:pPr>
        <w:spacing w:after="0" w:line="240" w:lineRule="auto"/>
        <w:ind w:left="360"/>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2.Vlerësimi me shkrim (deri në 40 pikë)</w:t>
      </w:r>
    </w:p>
    <w:p w:rsidR="003F7D47" w:rsidRPr="00B012EB" w:rsidRDefault="003F7D47" w:rsidP="003F7D47">
      <w:pPr>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      3.Vlerësimi i intervistës së strukturuar (deri në 30 pikë)</w:t>
      </w:r>
    </w:p>
    <w:p w:rsidR="003F7D47" w:rsidRPr="00B012EB" w:rsidRDefault="003F7D47" w:rsidP="003F7D47">
      <w:pPr>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Skema e vlerësimit të dosjes së kandidatëve, përcaktohet në shtojcën nr. 1, bashkëlidhur dhe pjesë përbërëse e këtij udhëzimi.</w:t>
      </w:r>
    </w:p>
    <w:p w:rsidR="003F7D47" w:rsidRPr="00B012EB" w:rsidRDefault="003F7D47" w:rsidP="003F7D47">
      <w:pPr>
        <w:spacing w:after="0"/>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Kandidati/ët do të konsiderohen të kualifikuar në rast se kalojnë kufirin minimal të pikëve:</w:t>
      </w:r>
    </w:p>
    <w:p w:rsidR="003F7D47" w:rsidRPr="00B012EB" w:rsidRDefault="003F7D47" w:rsidP="003F7D47">
      <w:pPr>
        <w:spacing w:after="0"/>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a) për pozicionin specialist: 50 e më shumë pikë;</w:t>
      </w:r>
    </w:p>
    <w:p w:rsidR="003F7D47" w:rsidRPr="00B012EB" w:rsidRDefault="003F7D47" w:rsidP="003F7D47">
      <w:pPr>
        <w:spacing w:after="0"/>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b) për pozicionin përgjegjës/drejtor 60 e më shumë pikë.</w:t>
      </w:r>
    </w:p>
    <w:p w:rsidR="003F7D47" w:rsidRPr="00B012EB" w:rsidRDefault="003F7D47" w:rsidP="003F7D47">
      <w:pPr>
        <w:spacing w:after="0"/>
        <w:rPr>
          <w:rFonts w:ascii="Times New Roman" w:eastAsia="Times New Roman" w:hAnsi="Times New Roman" w:cs="Times New Roman"/>
          <w:sz w:val="24"/>
          <w:szCs w:val="24"/>
          <w:lang w:val="sq-AL"/>
        </w:rPr>
      </w:pPr>
    </w:p>
    <w:p w:rsidR="003F7D47" w:rsidRPr="00B012EB" w:rsidRDefault="003F7D47" w:rsidP="003F7D47">
      <w:pPr>
        <w:spacing w:after="0"/>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Në përfundim të tre fazave, shumatorja e pikëve (100 pikë) përcakton listën e fituesve sipas renditjes.  </w:t>
      </w:r>
    </w:p>
    <w:p w:rsidR="003F7D47" w:rsidRPr="00B012EB" w:rsidRDefault="003F7D47" w:rsidP="003F7D47">
      <w:pPr>
        <w:spacing w:after="0" w:line="240" w:lineRule="auto"/>
        <w:jc w:val="both"/>
        <w:rPr>
          <w:rFonts w:ascii="Times New Roman" w:hAnsi="Times New Roman" w:cs="Times New Roman"/>
          <w:sz w:val="24"/>
          <w:szCs w:val="24"/>
          <w:lang w:val="sq-AL"/>
        </w:rPr>
      </w:pPr>
    </w:p>
    <w:p w:rsidR="003F7D47" w:rsidRPr="00B012EB" w:rsidRDefault="003F7D47" w:rsidP="003F7D47">
      <w:pPr>
        <w:tabs>
          <w:tab w:val="left" w:pos="2614"/>
        </w:tabs>
        <w:spacing w:after="0" w:line="240" w:lineRule="auto"/>
        <w:jc w:val="both"/>
        <w:rPr>
          <w:rFonts w:ascii="Times New Roman" w:hAnsi="Times New Roman" w:cs="Times New Roman"/>
          <w:sz w:val="24"/>
          <w:szCs w:val="24"/>
          <w:lang w:val="sq-AL"/>
        </w:rPr>
      </w:pPr>
      <w:r w:rsidRPr="00B012EB">
        <w:rPr>
          <w:rFonts w:ascii="Times New Roman" w:hAnsi="Times New Roman" w:cs="Times New Roman"/>
          <w:sz w:val="24"/>
          <w:szCs w:val="24"/>
          <w:lang w:val="sq-AL"/>
        </w:rPr>
        <w:t>Pas përfundimit të afatit të aplikimit, Komisioni i Vlerësimit shqytron paraprakisht dosjet e kandidatëve duke kaluar për fazat e mëtejshme kanditatët të cilat përmbushin kriteret e përcaktuara.</w:t>
      </w:r>
    </w:p>
    <w:p w:rsidR="003F7D47" w:rsidRPr="00B012EB" w:rsidRDefault="003F7D47" w:rsidP="003F7D47">
      <w:pPr>
        <w:tabs>
          <w:tab w:val="left" w:pos="2614"/>
        </w:tabs>
        <w:spacing w:after="0" w:line="240" w:lineRule="auto"/>
        <w:jc w:val="both"/>
        <w:rPr>
          <w:rFonts w:ascii="Times New Roman" w:hAnsi="Times New Roman" w:cs="Times New Roman"/>
          <w:sz w:val="24"/>
          <w:szCs w:val="24"/>
          <w:lang w:val="sq-AL"/>
        </w:rPr>
      </w:pPr>
    </w:p>
    <w:p w:rsidR="003F7D47" w:rsidRDefault="003F7D47" w:rsidP="003F7D47">
      <w:pPr>
        <w:tabs>
          <w:tab w:val="left" w:pos="2614"/>
        </w:tabs>
        <w:spacing w:after="0" w:line="240" w:lineRule="auto"/>
        <w:jc w:val="both"/>
        <w:rPr>
          <w:rFonts w:ascii="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Testimi me shkrim dhe intervista e strukturuar me gojë synojnë vlerësimin e njohurive, aftësive dhe cilësive të lidhura me pozicionin për të cilin aplikon kandidati. </w:t>
      </w:r>
    </w:p>
    <w:p w:rsidR="003F7D47" w:rsidRPr="00AB07D3" w:rsidRDefault="003F7D47" w:rsidP="003F7D47">
      <w:pPr>
        <w:tabs>
          <w:tab w:val="left" w:pos="2614"/>
        </w:tabs>
        <w:spacing w:after="0" w:line="240" w:lineRule="auto"/>
        <w:jc w:val="both"/>
        <w:rPr>
          <w:rFonts w:ascii="Times New Roman" w:hAnsi="Times New Roman" w:cs="Times New Roman"/>
          <w:sz w:val="24"/>
          <w:szCs w:val="24"/>
          <w:lang w:val="sq-AL"/>
        </w:rPr>
      </w:pPr>
    </w:p>
    <w:p w:rsidR="003F7D47" w:rsidRPr="00B012EB" w:rsidRDefault="003F7D47" w:rsidP="003F7D47">
      <w:pPr>
        <w:spacing w:before="240"/>
        <w:rPr>
          <w:rFonts w:ascii="Times New Roman" w:hAnsi="Times New Roman" w:cs="Times New Roman"/>
          <w:b/>
          <w:sz w:val="24"/>
          <w:szCs w:val="24"/>
        </w:rPr>
      </w:pPr>
      <w:proofErr w:type="spellStart"/>
      <w:r w:rsidRPr="00B012EB">
        <w:rPr>
          <w:rFonts w:ascii="Times New Roman" w:hAnsi="Times New Roman" w:cs="Times New Roman"/>
          <w:b/>
          <w:sz w:val="24"/>
          <w:szCs w:val="24"/>
        </w:rPr>
        <w:t>Fushat</w:t>
      </w:r>
      <w:proofErr w:type="spellEnd"/>
      <w:r w:rsidRPr="00B012EB">
        <w:rPr>
          <w:rFonts w:ascii="Times New Roman" w:hAnsi="Times New Roman" w:cs="Times New Roman"/>
          <w:b/>
          <w:sz w:val="24"/>
          <w:szCs w:val="24"/>
        </w:rPr>
        <w:t xml:space="preserve"> e </w:t>
      </w:r>
      <w:proofErr w:type="spellStart"/>
      <w:r w:rsidRPr="00B012EB">
        <w:rPr>
          <w:rFonts w:ascii="Times New Roman" w:hAnsi="Times New Roman" w:cs="Times New Roman"/>
          <w:b/>
          <w:sz w:val="24"/>
          <w:szCs w:val="24"/>
        </w:rPr>
        <w:t>njohurive</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dhe</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aftësive</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mbi</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të</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cilat</w:t>
      </w:r>
      <w:proofErr w:type="spellEnd"/>
      <w:r w:rsidRPr="00B012EB">
        <w:rPr>
          <w:rFonts w:ascii="Times New Roman" w:hAnsi="Times New Roman" w:cs="Times New Roman"/>
          <w:b/>
          <w:sz w:val="24"/>
          <w:szCs w:val="24"/>
        </w:rPr>
        <w:t xml:space="preserve"> do </w:t>
      </w:r>
      <w:proofErr w:type="spellStart"/>
      <w:r w:rsidRPr="00B012EB">
        <w:rPr>
          <w:rFonts w:ascii="Times New Roman" w:hAnsi="Times New Roman" w:cs="Times New Roman"/>
          <w:b/>
          <w:sz w:val="24"/>
          <w:szCs w:val="24"/>
        </w:rPr>
        <w:t>të</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zhvillohet</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vlerësimi</w:t>
      </w:r>
      <w:proofErr w:type="spellEnd"/>
      <w:r w:rsidRPr="00B012EB">
        <w:rPr>
          <w:rFonts w:ascii="Times New Roman" w:hAnsi="Times New Roman" w:cs="Times New Roman"/>
          <w:b/>
          <w:sz w:val="24"/>
          <w:szCs w:val="24"/>
        </w:rPr>
        <w:t>:</w:t>
      </w:r>
    </w:p>
    <w:p w:rsidR="003F7D47" w:rsidRPr="00AB07D3" w:rsidRDefault="003F7D47" w:rsidP="003F7D47">
      <w:pPr>
        <w:pStyle w:val="ListParagraph"/>
        <w:numPr>
          <w:ilvl w:val="0"/>
          <w:numId w:val="1"/>
        </w:numPr>
        <w:jc w:val="both"/>
        <w:rPr>
          <w:rFonts w:ascii="Times New Roman" w:hAnsi="Times New Roman" w:cs="Times New Roman"/>
          <w:sz w:val="24"/>
          <w:szCs w:val="24"/>
        </w:rPr>
      </w:pPr>
      <w:r w:rsidRPr="00AB07D3">
        <w:rPr>
          <w:rFonts w:ascii="Times New Roman" w:hAnsi="Times New Roman" w:cs="Times New Roman"/>
          <w:sz w:val="24"/>
          <w:szCs w:val="24"/>
        </w:rPr>
        <w:t xml:space="preserve">VKM Nr. 419, </w:t>
      </w:r>
      <w:proofErr w:type="spellStart"/>
      <w:r w:rsidRPr="00AB07D3">
        <w:rPr>
          <w:rFonts w:ascii="Times New Roman" w:hAnsi="Times New Roman" w:cs="Times New Roman"/>
          <w:sz w:val="24"/>
          <w:szCs w:val="24"/>
        </w:rPr>
        <w:t>datë</w:t>
      </w:r>
      <w:proofErr w:type="spellEnd"/>
      <w:r w:rsidRPr="00AB07D3">
        <w:rPr>
          <w:rFonts w:ascii="Times New Roman" w:hAnsi="Times New Roman" w:cs="Times New Roman"/>
          <w:sz w:val="24"/>
          <w:szCs w:val="24"/>
        </w:rPr>
        <w:t xml:space="preserve"> 4.7.2018 </w:t>
      </w:r>
      <w:proofErr w:type="spellStart"/>
      <w:r w:rsidRPr="00AB07D3">
        <w:rPr>
          <w:rFonts w:ascii="Times New Roman" w:hAnsi="Times New Roman" w:cs="Times New Roman"/>
          <w:sz w:val="24"/>
          <w:szCs w:val="24"/>
        </w:rPr>
        <w:t>të</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Këshillit</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të</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Ministrave</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Për</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krijimin</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mënyrën</w:t>
      </w:r>
      <w:proofErr w:type="spellEnd"/>
      <w:r w:rsidRPr="00AB07D3">
        <w:rPr>
          <w:rFonts w:ascii="Times New Roman" w:hAnsi="Times New Roman" w:cs="Times New Roman"/>
          <w:sz w:val="24"/>
          <w:szCs w:val="24"/>
        </w:rPr>
        <w:t xml:space="preserve"> e </w:t>
      </w:r>
      <w:proofErr w:type="spellStart"/>
      <w:r w:rsidRPr="00AB07D3">
        <w:rPr>
          <w:rFonts w:ascii="Times New Roman" w:hAnsi="Times New Roman" w:cs="Times New Roman"/>
          <w:sz w:val="24"/>
          <w:szCs w:val="24"/>
        </w:rPr>
        <w:t>organizimit</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dhe</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të</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funksionimit</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të</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Operatorit</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të</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Shërbimeve</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të</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Kujdesit</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Shëndetësor</w:t>
      </w:r>
      <w:proofErr w:type="spellEnd"/>
      <w:r w:rsidRPr="00AB07D3">
        <w:rPr>
          <w:rFonts w:ascii="Times New Roman" w:hAnsi="Times New Roman" w:cs="Times New Roman"/>
          <w:sz w:val="24"/>
          <w:szCs w:val="24"/>
        </w:rPr>
        <w:t>”;</w:t>
      </w:r>
    </w:p>
    <w:p w:rsidR="003F7D47" w:rsidRDefault="003F7D47" w:rsidP="003F7D47">
      <w:pPr>
        <w:pStyle w:val="ListParagraph"/>
        <w:numPr>
          <w:ilvl w:val="0"/>
          <w:numId w:val="1"/>
        </w:numPr>
        <w:jc w:val="both"/>
        <w:rPr>
          <w:rFonts w:ascii="Times New Roman" w:hAnsi="Times New Roman" w:cs="Times New Roman"/>
          <w:sz w:val="24"/>
          <w:szCs w:val="24"/>
          <w:lang w:val="it-IT"/>
        </w:rPr>
      </w:pPr>
      <w:r w:rsidRPr="00AB07D3">
        <w:rPr>
          <w:rFonts w:ascii="Times New Roman" w:hAnsi="Times New Roman" w:cs="Times New Roman"/>
          <w:sz w:val="24"/>
          <w:szCs w:val="24"/>
          <w:lang w:val="it-IT"/>
        </w:rPr>
        <w:t>Ligjin Nr. 7961, datë 12.05.1995 “Kodi i Punës i Republikës së Shqipërisë”, i ndryshuar;</w:t>
      </w:r>
    </w:p>
    <w:p w:rsidR="003F7D47" w:rsidRPr="00C0644B" w:rsidRDefault="003F7D47" w:rsidP="003F7D47">
      <w:pPr>
        <w:pStyle w:val="ListParagraph"/>
        <w:numPr>
          <w:ilvl w:val="0"/>
          <w:numId w:val="1"/>
        </w:numPr>
        <w:jc w:val="both"/>
        <w:rPr>
          <w:rFonts w:ascii="Times New Roman" w:hAnsi="Times New Roman" w:cs="Times New Roman"/>
          <w:sz w:val="24"/>
          <w:szCs w:val="24"/>
        </w:rPr>
      </w:pPr>
      <w:r w:rsidRPr="00C0644B">
        <w:rPr>
          <w:rFonts w:ascii="Times New Roman" w:hAnsi="Times New Roman" w:cs="Times New Roman"/>
          <w:sz w:val="24"/>
          <w:szCs w:val="24"/>
          <w:lang w:val="it-IT"/>
        </w:rPr>
        <w:t>Udh</w:t>
      </w:r>
      <w:r>
        <w:rPr>
          <w:rFonts w:ascii="Times New Roman" w:hAnsi="Times New Roman" w:cs="Times New Roman"/>
          <w:sz w:val="24"/>
          <w:szCs w:val="24"/>
          <w:lang w:val="it-IT"/>
        </w:rPr>
        <w:t>ë</w:t>
      </w:r>
      <w:r w:rsidRPr="00C0644B">
        <w:rPr>
          <w:rFonts w:ascii="Times New Roman" w:hAnsi="Times New Roman" w:cs="Times New Roman"/>
          <w:sz w:val="24"/>
          <w:szCs w:val="24"/>
          <w:lang w:val="it-IT"/>
        </w:rPr>
        <w:t>zimi Nr. 30, dat</w:t>
      </w:r>
      <w:r>
        <w:rPr>
          <w:rFonts w:ascii="Times New Roman" w:hAnsi="Times New Roman" w:cs="Times New Roman"/>
          <w:sz w:val="24"/>
          <w:szCs w:val="24"/>
          <w:lang w:val="it-IT"/>
        </w:rPr>
        <w:t>ë</w:t>
      </w:r>
      <w:r w:rsidRPr="00C0644B">
        <w:rPr>
          <w:rFonts w:ascii="Times New Roman" w:hAnsi="Times New Roman" w:cs="Times New Roman"/>
          <w:sz w:val="24"/>
          <w:szCs w:val="24"/>
          <w:lang w:val="it-IT"/>
        </w:rPr>
        <w:t xml:space="preserve"> 27.12.2011 i Ministris</w:t>
      </w:r>
      <w:r>
        <w:rPr>
          <w:rFonts w:ascii="Times New Roman" w:hAnsi="Times New Roman" w:cs="Times New Roman"/>
          <w:sz w:val="24"/>
          <w:szCs w:val="24"/>
          <w:lang w:val="it-IT"/>
        </w:rPr>
        <w:t>ë</w:t>
      </w:r>
      <w:r w:rsidRPr="00C0644B">
        <w:rPr>
          <w:rFonts w:ascii="Times New Roman" w:hAnsi="Times New Roman" w:cs="Times New Roman"/>
          <w:sz w:val="24"/>
          <w:szCs w:val="24"/>
          <w:lang w:val="it-IT"/>
        </w:rPr>
        <w:t xml:space="preserve"> s</w:t>
      </w:r>
      <w:r>
        <w:rPr>
          <w:rFonts w:ascii="Times New Roman" w:hAnsi="Times New Roman" w:cs="Times New Roman"/>
          <w:sz w:val="24"/>
          <w:szCs w:val="24"/>
          <w:lang w:val="it-IT"/>
        </w:rPr>
        <w:t>ë</w:t>
      </w:r>
      <w:r w:rsidRPr="00C0644B">
        <w:rPr>
          <w:rFonts w:ascii="Times New Roman" w:hAnsi="Times New Roman" w:cs="Times New Roman"/>
          <w:sz w:val="24"/>
          <w:szCs w:val="24"/>
          <w:lang w:val="it-IT"/>
        </w:rPr>
        <w:t xml:space="preserve"> Financ</w:t>
      </w:r>
      <w:r>
        <w:rPr>
          <w:rFonts w:ascii="Times New Roman" w:hAnsi="Times New Roman" w:cs="Times New Roman"/>
          <w:sz w:val="24"/>
          <w:szCs w:val="24"/>
          <w:lang w:val="it-IT"/>
        </w:rPr>
        <w:t>ë</w:t>
      </w:r>
      <w:r w:rsidRPr="00C0644B">
        <w:rPr>
          <w:rFonts w:ascii="Times New Roman" w:hAnsi="Times New Roman" w:cs="Times New Roman"/>
          <w:sz w:val="24"/>
          <w:szCs w:val="24"/>
          <w:lang w:val="it-IT"/>
        </w:rPr>
        <w:t>s “P</w:t>
      </w:r>
      <w:r>
        <w:rPr>
          <w:rFonts w:ascii="Times New Roman" w:hAnsi="Times New Roman" w:cs="Times New Roman"/>
          <w:sz w:val="24"/>
          <w:szCs w:val="24"/>
          <w:lang w:val="it-IT"/>
        </w:rPr>
        <w:t>ë</w:t>
      </w:r>
      <w:r w:rsidRPr="00C0644B">
        <w:rPr>
          <w:rFonts w:ascii="Times New Roman" w:hAnsi="Times New Roman" w:cs="Times New Roman"/>
          <w:sz w:val="24"/>
          <w:szCs w:val="24"/>
          <w:lang w:val="it-IT"/>
        </w:rPr>
        <w:t>r menaxhimin e akt</w:t>
      </w:r>
      <w:r>
        <w:rPr>
          <w:rFonts w:ascii="Times New Roman" w:hAnsi="Times New Roman" w:cs="Times New Roman"/>
          <w:sz w:val="24"/>
          <w:szCs w:val="24"/>
          <w:lang w:val="it-IT"/>
        </w:rPr>
        <w:t>e</w:t>
      </w:r>
      <w:r w:rsidRPr="00C0644B">
        <w:rPr>
          <w:rFonts w:ascii="Times New Roman" w:hAnsi="Times New Roman" w:cs="Times New Roman"/>
          <w:sz w:val="24"/>
          <w:szCs w:val="24"/>
          <w:lang w:val="it-IT"/>
        </w:rPr>
        <w:t>ve n</w:t>
      </w:r>
      <w:r>
        <w:rPr>
          <w:rFonts w:ascii="Times New Roman" w:hAnsi="Times New Roman" w:cs="Times New Roman"/>
          <w:sz w:val="24"/>
          <w:szCs w:val="24"/>
          <w:lang w:val="it-IT"/>
        </w:rPr>
        <w:t>ë</w:t>
      </w:r>
      <w:r w:rsidRPr="00C0644B">
        <w:rPr>
          <w:rFonts w:ascii="Times New Roman" w:hAnsi="Times New Roman" w:cs="Times New Roman"/>
          <w:sz w:val="24"/>
          <w:szCs w:val="24"/>
          <w:lang w:val="it-IT"/>
        </w:rPr>
        <w:t xml:space="preserve"> </w:t>
      </w:r>
      <w:r>
        <w:rPr>
          <w:rFonts w:ascii="Times New Roman" w:hAnsi="Times New Roman" w:cs="Times New Roman"/>
          <w:sz w:val="24"/>
          <w:szCs w:val="24"/>
          <w:lang w:val="it-IT"/>
        </w:rPr>
        <w:t>N</w:t>
      </w:r>
      <w:r w:rsidRPr="00C0644B">
        <w:rPr>
          <w:rFonts w:ascii="Times New Roman" w:hAnsi="Times New Roman" w:cs="Times New Roman"/>
          <w:sz w:val="24"/>
          <w:szCs w:val="24"/>
          <w:lang w:val="it-IT"/>
        </w:rPr>
        <w:t>j</w:t>
      </w:r>
      <w:r>
        <w:rPr>
          <w:rFonts w:ascii="Times New Roman" w:hAnsi="Times New Roman" w:cs="Times New Roman"/>
          <w:sz w:val="24"/>
          <w:szCs w:val="24"/>
          <w:lang w:val="it-IT"/>
        </w:rPr>
        <w:t>ë</w:t>
      </w:r>
      <w:r w:rsidRPr="00C0644B">
        <w:rPr>
          <w:rFonts w:ascii="Times New Roman" w:hAnsi="Times New Roman" w:cs="Times New Roman"/>
          <w:sz w:val="24"/>
          <w:szCs w:val="24"/>
          <w:lang w:val="it-IT"/>
        </w:rPr>
        <w:t>sit</w:t>
      </w:r>
      <w:r>
        <w:rPr>
          <w:rFonts w:ascii="Times New Roman" w:hAnsi="Times New Roman" w:cs="Times New Roman"/>
          <w:sz w:val="24"/>
          <w:szCs w:val="24"/>
          <w:lang w:val="it-IT"/>
        </w:rPr>
        <w:t>ë</w:t>
      </w:r>
      <w:r w:rsidRPr="00C0644B">
        <w:rPr>
          <w:rFonts w:ascii="Times New Roman" w:hAnsi="Times New Roman" w:cs="Times New Roman"/>
          <w:sz w:val="24"/>
          <w:szCs w:val="24"/>
          <w:lang w:val="it-IT"/>
        </w:rPr>
        <w:t xml:space="preserve"> e </w:t>
      </w:r>
      <w:r>
        <w:rPr>
          <w:rFonts w:ascii="Times New Roman" w:hAnsi="Times New Roman" w:cs="Times New Roman"/>
          <w:sz w:val="24"/>
          <w:szCs w:val="24"/>
          <w:lang w:val="it-IT"/>
        </w:rPr>
        <w:t>S</w:t>
      </w:r>
      <w:r w:rsidRPr="00C0644B">
        <w:rPr>
          <w:rFonts w:ascii="Times New Roman" w:hAnsi="Times New Roman" w:cs="Times New Roman"/>
          <w:sz w:val="24"/>
          <w:szCs w:val="24"/>
          <w:lang w:val="it-IT"/>
        </w:rPr>
        <w:t xml:space="preserve">ektorit </w:t>
      </w:r>
      <w:r>
        <w:rPr>
          <w:rFonts w:ascii="Times New Roman" w:hAnsi="Times New Roman" w:cs="Times New Roman"/>
          <w:sz w:val="24"/>
          <w:szCs w:val="24"/>
          <w:lang w:val="it-IT"/>
        </w:rPr>
        <w:t>P</w:t>
      </w:r>
      <w:r w:rsidRPr="00C0644B">
        <w:rPr>
          <w:rFonts w:ascii="Times New Roman" w:hAnsi="Times New Roman" w:cs="Times New Roman"/>
          <w:sz w:val="24"/>
          <w:szCs w:val="24"/>
          <w:lang w:val="it-IT"/>
        </w:rPr>
        <w:t>ublik”</w:t>
      </w:r>
      <w:r>
        <w:rPr>
          <w:rFonts w:ascii="Times New Roman" w:hAnsi="Times New Roman" w:cs="Times New Roman"/>
          <w:sz w:val="24"/>
          <w:szCs w:val="24"/>
          <w:lang w:val="it-IT"/>
        </w:rPr>
        <w:t>.</w:t>
      </w:r>
    </w:p>
    <w:p w:rsidR="003F7D47" w:rsidRDefault="003F7D47" w:rsidP="003F7D47">
      <w:pPr>
        <w:pStyle w:val="ListParagraph"/>
        <w:numPr>
          <w:ilvl w:val="0"/>
          <w:numId w:val="1"/>
        </w:numPr>
        <w:jc w:val="both"/>
        <w:rPr>
          <w:rFonts w:ascii="Times New Roman" w:hAnsi="Times New Roman" w:cs="Times New Roman"/>
          <w:sz w:val="24"/>
          <w:szCs w:val="24"/>
        </w:rPr>
      </w:pPr>
      <w:proofErr w:type="spellStart"/>
      <w:r>
        <w:rPr>
          <w:rFonts w:ascii="Times New Roman" w:hAnsi="Times New Roman" w:cs="Times New Roman"/>
          <w:sz w:val="24"/>
          <w:szCs w:val="24"/>
        </w:rPr>
        <w:t>Ligji</w:t>
      </w:r>
      <w:proofErr w:type="spellEnd"/>
      <w:r>
        <w:rPr>
          <w:rFonts w:ascii="Times New Roman" w:hAnsi="Times New Roman" w:cs="Times New Roman"/>
          <w:sz w:val="24"/>
          <w:szCs w:val="24"/>
        </w:rPr>
        <w:t xml:space="preserve"> Nr. 162, </w:t>
      </w:r>
      <w:proofErr w:type="spellStart"/>
      <w:r>
        <w:rPr>
          <w:rFonts w:ascii="Times New Roman" w:hAnsi="Times New Roman" w:cs="Times New Roman"/>
          <w:sz w:val="24"/>
          <w:szCs w:val="24"/>
        </w:rPr>
        <w:t>datë</w:t>
      </w:r>
      <w:proofErr w:type="spellEnd"/>
      <w:r>
        <w:rPr>
          <w:rFonts w:ascii="Times New Roman" w:hAnsi="Times New Roman" w:cs="Times New Roman"/>
          <w:sz w:val="24"/>
          <w:szCs w:val="24"/>
        </w:rPr>
        <w:t xml:space="preserve"> 23.12.2020 “</w:t>
      </w:r>
      <w:proofErr w:type="spellStart"/>
      <w:r>
        <w:rPr>
          <w:rFonts w:ascii="Times New Roman" w:hAnsi="Times New Roman" w:cs="Times New Roman"/>
          <w:sz w:val="24"/>
          <w:szCs w:val="24"/>
        </w:rPr>
        <w:t>Për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Prokurimet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Publike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dhe</w:t>
      </w:r>
      <w:proofErr w:type="spellEnd"/>
      <w:r>
        <w:rPr>
          <w:rFonts w:ascii="Times New Roman" w:hAnsi="Times New Roman" w:cs="Times New Roman"/>
          <w:sz w:val="24"/>
          <w:szCs w:val="24"/>
        </w:rPr>
        <w:t xml:space="preserve"> VKM Nr. 285 </w:t>
      </w:r>
      <w:proofErr w:type="spellStart"/>
      <w:r>
        <w:rPr>
          <w:rFonts w:ascii="Times New Roman" w:hAnsi="Times New Roman" w:cs="Times New Roman"/>
          <w:sz w:val="24"/>
          <w:szCs w:val="24"/>
        </w:rPr>
        <w:t>datë</w:t>
      </w:r>
      <w:proofErr w:type="spellEnd"/>
      <w:r>
        <w:rPr>
          <w:rFonts w:ascii="Times New Roman" w:hAnsi="Times New Roman" w:cs="Times New Roman"/>
          <w:sz w:val="24"/>
          <w:szCs w:val="24"/>
        </w:rPr>
        <w:t xml:space="preserve"> 19.05.2021,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ndryshuar</w:t>
      </w:r>
      <w:proofErr w:type="spellEnd"/>
      <w:r>
        <w:rPr>
          <w:rFonts w:ascii="Times New Roman" w:hAnsi="Times New Roman" w:cs="Times New Roman"/>
          <w:sz w:val="24"/>
          <w:szCs w:val="24"/>
        </w:rPr>
        <w:t>;</w:t>
      </w:r>
    </w:p>
    <w:p w:rsidR="003F7D47" w:rsidRPr="00C0644B" w:rsidRDefault="003F7D47" w:rsidP="003F7D47">
      <w:pPr>
        <w:pStyle w:val="ListParagraph"/>
        <w:numPr>
          <w:ilvl w:val="0"/>
          <w:numId w:val="1"/>
        </w:numPr>
        <w:jc w:val="both"/>
        <w:rPr>
          <w:rFonts w:ascii="Times New Roman" w:hAnsi="Times New Roman" w:cs="Times New Roman"/>
          <w:sz w:val="24"/>
          <w:szCs w:val="24"/>
        </w:rPr>
      </w:pPr>
      <w:proofErr w:type="spellStart"/>
      <w:r w:rsidRPr="00C0644B">
        <w:rPr>
          <w:rFonts w:ascii="Times New Roman" w:hAnsi="Times New Roman" w:cs="Times New Roman"/>
          <w:sz w:val="24"/>
          <w:szCs w:val="24"/>
        </w:rPr>
        <w:t>Ligji</w:t>
      </w:r>
      <w:proofErr w:type="spellEnd"/>
      <w:r>
        <w:rPr>
          <w:rFonts w:ascii="Times New Roman" w:hAnsi="Times New Roman" w:cs="Times New Roman"/>
          <w:sz w:val="24"/>
          <w:szCs w:val="24"/>
        </w:rPr>
        <w:t xml:space="preserve"> Nr. 10296, </w:t>
      </w:r>
      <w:proofErr w:type="spellStart"/>
      <w:r>
        <w:rPr>
          <w:rFonts w:ascii="Times New Roman" w:hAnsi="Times New Roman" w:cs="Times New Roman"/>
          <w:sz w:val="24"/>
          <w:szCs w:val="24"/>
        </w:rPr>
        <w:t>datë</w:t>
      </w:r>
      <w:proofErr w:type="spellEnd"/>
      <w:r>
        <w:rPr>
          <w:rFonts w:ascii="Times New Roman" w:hAnsi="Times New Roman" w:cs="Times New Roman"/>
          <w:sz w:val="24"/>
          <w:szCs w:val="24"/>
        </w:rPr>
        <w:t xml:space="preserve"> 08.07.2021 “</w:t>
      </w:r>
      <w:proofErr w:type="spellStart"/>
      <w:r>
        <w:rPr>
          <w:rFonts w:ascii="Times New Roman" w:hAnsi="Times New Roman" w:cs="Times New Roman"/>
          <w:sz w:val="24"/>
          <w:szCs w:val="24"/>
        </w:rPr>
        <w:t>Për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menaxhimin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financiar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kontrollin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ndryshuar</w:t>
      </w:r>
      <w:proofErr w:type="spellEnd"/>
      <w:r>
        <w:rPr>
          <w:rFonts w:ascii="Times New Roman" w:hAnsi="Times New Roman" w:cs="Times New Roman"/>
          <w:sz w:val="24"/>
          <w:szCs w:val="24"/>
        </w:rPr>
        <w:t>;</w:t>
      </w:r>
    </w:p>
    <w:p w:rsidR="003F7D47" w:rsidRPr="00C0644B" w:rsidRDefault="003F7D47" w:rsidP="003F7D47">
      <w:pPr>
        <w:pStyle w:val="ListParagraph"/>
        <w:numPr>
          <w:ilvl w:val="0"/>
          <w:numId w:val="1"/>
        </w:numPr>
        <w:jc w:val="both"/>
        <w:rPr>
          <w:rFonts w:ascii="Times New Roman" w:hAnsi="Times New Roman" w:cs="Times New Roman"/>
          <w:sz w:val="24"/>
          <w:szCs w:val="24"/>
        </w:rPr>
      </w:pPr>
      <w:proofErr w:type="spellStart"/>
      <w:r>
        <w:rPr>
          <w:rFonts w:ascii="Times New Roman" w:hAnsi="Times New Roman" w:cs="Times New Roman"/>
          <w:sz w:val="24"/>
          <w:szCs w:val="24"/>
        </w:rPr>
        <w:t>Urdhri</w:t>
      </w:r>
      <w:proofErr w:type="spellEnd"/>
      <w:r>
        <w:rPr>
          <w:rFonts w:ascii="Times New Roman" w:hAnsi="Times New Roman" w:cs="Times New Roman"/>
          <w:sz w:val="24"/>
          <w:szCs w:val="24"/>
        </w:rPr>
        <w:t xml:space="preserve"> Nr. 413, </w:t>
      </w:r>
      <w:proofErr w:type="spellStart"/>
      <w:r>
        <w:rPr>
          <w:rFonts w:ascii="Times New Roman" w:hAnsi="Times New Roman" w:cs="Times New Roman"/>
          <w:sz w:val="24"/>
          <w:szCs w:val="24"/>
        </w:rPr>
        <w:t>datë</w:t>
      </w:r>
      <w:proofErr w:type="spellEnd"/>
      <w:r>
        <w:rPr>
          <w:rFonts w:ascii="Times New Roman" w:hAnsi="Times New Roman" w:cs="Times New Roman"/>
          <w:sz w:val="24"/>
          <w:szCs w:val="24"/>
        </w:rPr>
        <w:t xml:space="preserve"> 13.07.2022 “</w:t>
      </w:r>
      <w:proofErr w:type="spellStart"/>
      <w:r>
        <w:rPr>
          <w:rFonts w:ascii="Times New Roman" w:hAnsi="Times New Roman" w:cs="Times New Roman"/>
          <w:sz w:val="24"/>
          <w:szCs w:val="24"/>
        </w:rPr>
        <w:t>Për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miratimin</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Statutit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Qendrave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Shëndetësore</w:t>
      </w:r>
      <w:proofErr w:type="spellEnd"/>
      <w:r>
        <w:rPr>
          <w:rFonts w:ascii="Times New Roman" w:hAnsi="Times New Roman" w:cs="Times New Roman"/>
          <w:sz w:val="24"/>
          <w:szCs w:val="24"/>
        </w:rPr>
        <w:t>”</w:t>
      </w:r>
    </w:p>
    <w:p w:rsidR="003F7D47" w:rsidRPr="00B42080" w:rsidRDefault="003F7D47" w:rsidP="003F7D47">
      <w:pPr>
        <w:spacing w:after="0" w:line="240" w:lineRule="auto"/>
        <w:ind w:left="180"/>
        <w:jc w:val="both"/>
        <w:rPr>
          <w:rFonts w:ascii="Times New Roman" w:eastAsia="Times New Roman" w:hAnsi="Times New Roman" w:cs="Times New Roman"/>
          <w:sz w:val="24"/>
          <w:szCs w:val="24"/>
          <w:lang w:val="sq-AL"/>
        </w:rPr>
      </w:pPr>
      <w:r w:rsidRPr="00B42080">
        <w:rPr>
          <w:rFonts w:ascii="Times New Roman" w:eastAsia="Times New Roman" w:hAnsi="Times New Roman" w:cs="Times New Roman"/>
          <w:sz w:val="24"/>
          <w:szCs w:val="24"/>
          <w:lang w:val="sq-AL"/>
        </w:rPr>
        <w:t>Kandidatët do të njoftohen në formën e dakortësuar me e-mail personal dhe/ose me sms në numrin e telefonit të vendosur në CV.</w:t>
      </w:r>
    </w:p>
    <w:p w:rsidR="003F7D47" w:rsidRPr="00B42080" w:rsidRDefault="003F7D47" w:rsidP="003F7D47">
      <w:pPr>
        <w:spacing w:after="0" w:line="240" w:lineRule="auto"/>
        <w:jc w:val="both"/>
        <w:rPr>
          <w:rFonts w:ascii="Times New Roman" w:eastAsia="Times New Roman" w:hAnsi="Times New Roman" w:cs="Times New Roman"/>
          <w:sz w:val="24"/>
          <w:szCs w:val="24"/>
          <w:lang w:val="sq-AL"/>
        </w:rPr>
      </w:pPr>
    </w:p>
    <w:p w:rsidR="003F7D47" w:rsidRDefault="003F7D47" w:rsidP="003F7D47">
      <w:pPr>
        <w:spacing w:after="0" w:line="240" w:lineRule="auto"/>
        <w:jc w:val="both"/>
        <w:rPr>
          <w:rFonts w:ascii="Times New Roman" w:hAnsi="Times New Roman" w:cs="Times New Roman"/>
          <w:sz w:val="24"/>
          <w:szCs w:val="24"/>
          <w:lang w:val="sq-AL"/>
        </w:rPr>
      </w:pPr>
      <w:r w:rsidRPr="00B42080">
        <w:rPr>
          <w:rFonts w:ascii="Times New Roman" w:hAnsi="Times New Roman" w:cs="Times New Roman"/>
          <w:sz w:val="24"/>
          <w:szCs w:val="24"/>
          <w:lang w:val="sq-AL"/>
        </w:rPr>
        <w:t>Çdo kandidat ka të drejtën për ankimim të procedurës jo më vonë se 48 orë nga marrja e njoftimit me e-mail, në adresën elektronike zyrtare nëpërmjet së cilës janë bërë me dije për vlerësimin apo moskualifikimin dhe/ose me shkresë drejtuar Komisionit të Vlerësimit.</w:t>
      </w:r>
    </w:p>
    <w:p w:rsidR="003F7D47" w:rsidRPr="00B42080" w:rsidRDefault="003F7D47" w:rsidP="003F7D47">
      <w:pPr>
        <w:spacing w:after="0" w:line="240" w:lineRule="auto"/>
        <w:jc w:val="both"/>
        <w:rPr>
          <w:rFonts w:ascii="Times New Roman" w:hAnsi="Times New Roman" w:cs="Times New Roman"/>
          <w:sz w:val="24"/>
          <w:szCs w:val="24"/>
          <w:lang w:val="sq-AL"/>
        </w:rPr>
      </w:pPr>
    </w:p>
    <w:p w:rsidR="003F7D47" w:rsidRPr="00B42080" w:rsidRDefault="003F7D47" w:rsidP="003F7D47">
      <w:pPr>
        <w:pStyle w:val="ListParagraph"/>
        <w:spacing w:after="0" w:line="240" w:lineRule="auto"/>
        <w:ind w:left="540"/>
        <w:jc w:val="center"/>
        <w:rPr>
          <w:rFonts w:ascii="Times New Roman" w:hAnsi="Times New Roman" w:cs="Times New Roman"/>
          <w:sz w:val="24"/>
          <w:szCs w:val="24"/>
          <w:lang w:val="sq-AL"/>
        </w:rPr>
      </w:pPr>
      <w:r w:rsidRPr="00B42080">
        <w:rPr>
          <w:rFonts w:ascii="Times New Roman" w:eastAsia="Times New Roman" w:hAnsi="Times New Roman" w:cs="Times New Roman"/>
          <w:b/>
          <w:color w:val="000000" w:themeColor="text1"/>
          <w:sz w:val="24"/>
          <w:szCs w:val="24"/>
          <w:lang w:val="sq-AL"/>
        </w:rPr>
        <w:t>DREJTORIA E FINANCËS DHE SHËRBIMEVE MBËSHTETËSE</w:t>
      </w:r>
    </w:p>
    <w:p w:rsidR="003F7D47" w:rsidRPr="00B42080" w:rsidRDefault="003F7D47" w:rsidP="003F7D47">
      <w:pPr>
        <w:pStyle w:val="ListParagraph"/>
        <w:spacing w:after="0"/>
        <w:ind w:left="540"/>
        <w:jc w:val="center"/>
        <w:rPr>
          <w:rFonts w:ascii="Times New Roman" w:eastAsia="Times New Roman" w:hAnsi="Times New Roman" w:cs="Times New Roman"/>
          <w:b/>
          <w:color w:val="000000" w:themeColor="text1"/>
          <w:sz w:val="24"/>
          <w:szCs w:val="24"/>
          <w:lang w:val="sq-AL"/>
        </w:rPr>
      </w:pPr>
      <w:r w:rsidRPr="00B42080">
        <w:rPr>
          <w:rFonts w:ascii="Times New Roman" w:eastAsia="Times New Roman" w:hAnsi="Times New Roman" w:cs="Times New Roman"/>
          <w:b/>
          <w:color w:val="000000" w:themeColor="text1"/>
          <w:sz w:val="24"/>
          <w:szCs w:val="24"/>
          <w:lang w:val="sq-AL"/>
        </w:rPr>
        <w:t>SEKTORI I ADMINISTRIMIT TË BURIMEVE NJERËZORE</w:t>
      </w:r>
    </w:p>
    <w:p w:rsidR="003F7D47" w:rsidRDefault="003F7D47" w:rsidP="003F7D47">
      <w:pPr>
        <w:pStyle w:val="ListParagraph"/>
        <w:ind w:left="540"/>
        <w:jc w:val="center"/>
      </w:pPr>
    </w:p>
    <w:p w:rsidR="00D6140C" w:rsidRDefault="00D6140C"/>
    <w:sectPr w:rsidR="00D614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622726"/>
    <w:multiLevelType w:val="hybridMultilevel"/>
    <w:tmpl w:val="1A0CA7D8"/>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D47"/>
    <w:rsid w:val="00094E8A"/>
    <w:rsid w:val="002C2431"/>
    <w:rsid w:val="003F7D47"/>
    <w:rsid w:val="00C14AEC"/>
    <w:rsid w:val="00D6140C"/>
    <w:rsid w:val="00FA3B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A618B"/>
  <w15:chartTrackingRefBased/>
  <w15:docId w15:val="{BFF6C523-33BC-4D34-9486-D12D72E44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7D47"/>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F7D47"/>
    <w:pPr>
      <w:ind w:left="720"/>
      <w:contextualSpacing/>
    </w:pPr>
  </w:style>
  <w:style w:type="character" w:customStyle="1" w:styleId="ListParagraphChar">
    <w:name w:val="List Paragraph Char"/>
    <w:link w:val="ListParagraph"/>
    <w:uiPriority w:val="34"/>
    <w:locked/>
    <w:rsid w:val="003F7D47"/>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818</Words>
  <Characters>4668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AKSHI</Company>
  <LinksUpToDate>false</LinksUpToDate>
  <CharactersWithSpaces>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Anila Miluka</dc:creator>
  <cp:keywords/>
  <dc:description/>
  <cp:lastModifiedBy>Ilerta Bombi</cp:lastModifiedBy>
  <cp:revision>5</cp:revision>
  <dcterms:created xsi:type="dcterms:W3CDTF">2025-06-20T07:49:00Z</dcterms:created>
  <dcterms:modified xsi:type="dcterms:W3CDTF">2025-06-23T08:40:00Z</dcterms:modified>
</cp:coreProperties>
</file>