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26" w:rsidRDefault="009F4F26" w:rsidP="002B1C48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</w:p>
    <w:p w:rsidR="002B1C48" w:rsidRDefault="002B1C48" w:rsidP="002B1C48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75623EC1" wp14:editId="550E6102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23AC5CF9" wp14:editId="26778EBB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B1C48" w:rsidRPr="00A46BF3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B1C48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2B1C48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2B1C48" w:rsidRDefault="002B1C48" w:rsidP="002B1C4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2B1C48" w:rsidRDefault="002B1C48" w:rsidP="002B1C48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2B1C48" w:rsidRDefault="002B1C48" w:rsidP="002B1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B1C48" w:rsidRDefault="002B1C48" w:rsidP="002B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1412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SHKODER</w:t>
      </w:r>
    </w:p>
    <w:p w:rsidR="001412CF" w:rsidRDefault="001412CF" w:rsidP="0014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SHENDETESOR SHKODER</w:t>
      </w:r>
    </w:p>
    <w:p w:rsidR="002B1C48" w:rsidRDefault="002B1C48" w:rsidP="002B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B1C48" w:rsidRPr="005B7EEC" w:rsidRDefault="002B1C48" w:rsidP="002B1C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</w:t>
      </w:r>
      <w:r w:rsidR="009F4F2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</w:t>
      </w:r>
      <w:r w:rsidR="00EA2796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</w:t>
      </w:r>
      <w:r w:rsidR="00EA2796">
        <w:rPr>
          <w:rFonts w:ascii="Times New Roman" w:eastAsia="Times New Roman" w:hAnsi="Times New Roman" w:cs="Times New Roman"/>
          <w:sz w:val="24"/>
          <w:szCs w:val="24"/>
          <w:lang w:val="sq-AL"/>
        </w:rPr>
        <w:t>dy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) vend</w:t>
      </w:r>
      <w:r w:rsidR="00EA2796">
        <w:rPr>
          <w:rFonts w:ascii="Times New Roman" w:eastAsia="Times New Roman" w:hAnsi="Times New Roman" w:cs="Times New Roman"/>
          <w:sz w:val="24"/>
          <w:szCs w:val="24"/>
          <w:lang w:val="sq-AL"/>
        </w:rPr>
        <w:t>eve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lir</w:t>
      </w:r>
      <w:r w:rsidR="00EA2796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pozicionin si vijon:  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EA27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SHKODER</w:t>
      </w:r>
    </w:p>
    <w:p w:rsidR="003F43F8" w:rsidRDefault="003F43F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SHENDETESOR SHKODER</w:t>
      </w:r>
    </w:p>
    <w:p w:rsidR="003F43F8" w:rsidRDefault="003F43F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SHERBIMEVE TE KUJDESIT TE SHENDETIT PARESOR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</w:t>
      </w:r>
      <w:r w:rsidR="003F4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Infermier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="003F4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 w:rsidR="003F4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bookmarkStart w:id="0" w:name="_GoBack"/>
      <w:bookmarkEnd w:id="0"/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Lartë, </w:t>
      </w:r>
      <w:r w:rsidR="003F43F8">
        <w:rPr>
          <w:rFonts w:ascii="Times New Roman" w:eastAsia="Times New Roman" w:hAnsi="Times New Roman" w:cs="Times New Roman"/>
          <w:sz w:val="24"/>
          <w:szCs w:val="24"/>
          <w:lang w:val="sq-AL"/>
        </w:rPr>
        <w:t>diplome ne Infermieri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2B1C48" w:rsidRDefault="003F43F8" w:rsidP="002B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kompujterike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në programet e paketës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Mocrosoft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Office. </w:t>
      </w:r>
      <w:r w:rsidR="002B1C48" w:rsidRPr="00F404E6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</w:p>
    <w:p w:rsidR="003F43F8" w:rsidRPr="003F43F8" w:rsidRDefault="003F43F8" w:rsidP="002B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</w:t>
      </w:r>
      <w:r w:rsidR="003F43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 kandidatit (CV);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  <w:r w:rsidR="003F43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(nëse ka)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3F43F8" w:rsidRDefault="003F43F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Leje e Ushtrimit 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Profesionti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noterizuar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Vërtetim dëshmie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penaliteti</w:t>
      </w:r>
      <w:proofErr w:type="spellEnd"/>
      <w:r w:rsidR="003F43F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B1C48" w:rsidRDefault="003F43F8" w:rsidP="002B1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Vertetim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Gjykata e Rrethit</w:t>
      </w:r>
    </w:p>
    <w:p w:rsidR="003F43F8" w:rsidRPr="003F43F8" w:rsidRDefault="003F43F8" w:rsidP="002B1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3F43F8">
        <w:rPr>
          <w:rFonts w:ascii="Times New Roman" w:eastAsia="Times New Roman" w:hAnsi="Times New Roman" w:cs="Times New Roman"/>
          <w:sz w:val="24"/>
          <w:szCs w:val="24"/>
          <w:lang w:val="sq-AL"/>
        </w:rPr>
        <w:t>Vertetim</w:t>
      </w:r>
      <w:proofErr w:type="spellEnd"/>
      <w:r w:rsidRPr="003F43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Prokuroria e Rrethit.</w:t>
      </w:r>
    </w:p>
    <w:p w:rsidR="003F43F8" w:rsidRDefault="003F43F8" w:rsidP="002B1C4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3F43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.09.2024 deri më datë </w:t>
      </w:r>
      <w:r w:rsidR="003F43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="003F43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.2024, përfshirë të dyja këto data.</w:t>
      </w: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B1C48" w:rsidRDefault="002B1C48" w:rsidP="002B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B1C48" w:rsidRDefault="002B1C48" w:rsidP="002B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B1C48" w:rsidRDefault="002B1C48" w:rsidP="002B1C4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B1C48" w:rsidRDefault="002B1C48" w:rsidP="002B1C4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B1C48" w:rsidRDefault="002B1C48" w:rsidP="002B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B1C48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3F43F8" w:rsidRDefault="003F43F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43F8" w:rsidRDefault="003F43F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43F8" w:rsidRPr="002A0764" w:rsidRDefault="003F43F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Pr="00BF3FC5" w:rsidRDefault="002B1C48" w:rsidP="002B1C4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1C48" w:rsidRPr="00CC3264" w:rsidRDefault="002B1C48" w:rsidP="002B1C4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2B1C48" w:rsidRPr="00CC3264" w:rsidRDefault="002B1C48" w:rsidP="002B1C48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2B1C48" w:rsidRDefault="002B1C48" w:rsidP="002B1C48"/>
    <w:p w:rsidR="002B1C48" w:rsidRDefault="002B1C48" w:rsidP="002B1C4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2B1C48" w:rsidRDefault="002B1C48" w:rsidP="002B1C48">
      <w:pPr>
        <w:rPr>
          <w:lang w:val="sv-SE"/>
        </w:rPr>
      </w:pPr>
    </w:p>
    <w:p w:rsidR="00CE0BE2" w:rsidRPr="00F404E6" w:rsidRDefault="00CE0BE2" w:rsidP="002B1C48">
      <w:pPr>
        <w:rPr>
          <w:lang w:val="sv-SE"/>
        </w:rPr>
      </w:pPr>
    </w:p>
    <w:p w:rsidR="002B1C48" w:rsidRPr="00F404E6" w:rsidRDefault="002B1C48" w:rsidP="002B1C48">
      <w:pPr>
        <w:rPr>
          <w:lang w:val="sv-SE"/>
        </w:rPr>
      </w:pPr>
    </w:p>
    <w:p w:rsidR="002B1C48" w:rsidRDefault="002B1C48" w:rsidP="002B1C48">
      <w:pPr>
        <w:rPr>
          <w:lang w:val="sv-SE"/>
        </w:rPr>
      </w:pPr>
    </w:p>
    <w:p w:rsidR="00A60B88" w:rsidRDefault="00A60B88" w:rsidP="002B1C48">
      <w:pPr>
        <w:rPr>
          <w:lang w:val="sv-SE"/>
        </w:rPr>
      </w:pPr>
    </w:p>
    <w:p w:rsidR="00A60B88" w:rsidRDefault="00A60B88" w:rsidP="002B1C48">
      <w:pPr>
        <w:rPr>
          <w:lang w:val="sv-SE"/>
        </w:rPr>
      </w:pPr>
    </w:p>
    <w:p w:rsidR="00961E3D" w:rsidRDefault="00961E3D"/>
    <w:sectPr w:rsidR="00961E3D" w:rsidSect="007541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8"/>
    <w:rsid w:val="000249F3"/>
    <w:rsid w:val="00074232"/>
    <w:rsid w:val="001412CF"/>
    <w:rsid w:val="002B1C48"/>
    <w:rsid w:val="00380803"/>
    <w:rsid w:val="003F43F8"/>
    <w:rsid w:val="005F3B9D"/>
    <w:rsid w:val="007541FF"/>
    <w:rsid w:val="008C30D1"/>
    <w:rsid w:val="00961E3D"/>
    <w:rsid w:val="009F4F26"/>
    <w:rsid w:val="00A60B88"/>
    <w:rsid w:val="00BF5863"/>
    <w:rsid w:val="00CE0BE2"/>
    <w:rsid w:val="00D4687B"/>
    <w:rsid w:val="00D6140C"/>
    <w:rsid w:val="00DF3B4B"/>
    <w:rsid w:val="00E86B5E"/>
    <w:rsid w:val="00E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0FA9"/>
  <w15:chartTrackingRefBased/>
  <w15:docId w15:val="{B1899CE3-E983-4AE0-968C-DE9271C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C48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B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Stela_Memishaj</cp:lastModifiedBy>
  <cp:revision>4</cp:revision>
  <dcterms:created xsi:type="dcterms:W3CDTF">2024-09-30T08:42:00Z</dcterms:created>
  <dcterms:modified xsi:type="dcterms:W3CDTF">2024-09-30T08:56:00Z</dcterms:modified>
</cp:coreProperties>
</file>