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CA" w:rsidRDefault="009423CA" w:rsidP="009423CA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B07AF" w:rsidRPr="009423CA" w:rsidRDefault="009423CA" w:rsidP="009423CA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B07AF" w:rsidRDefault="005B07AF" w:rsidP="005B07A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5B07AF" w:rsidRDefault="005B07AF" w:rsidP="005B07A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5B07AF" w:rsidRDefault="005B07AF" w:rsidP="005B07AF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5B07AF" w:rsidRDefault="005B07AF" w:rsidP="005B07AF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5B07AF" w:rsidRDefault="005B07AF" w:rsidP="005B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B07AF" w:rsidRDefault="005B07AF" w:rsidP="005B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SHKODËR</w:t>
      </w:r>
    </w:p>
    <w:p w:rsidR="005B07AF" w:rsidRDefault="005B07AF" w:rsidP="005B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LEZHË</w:t>
      </w:r>
    </w:p>
    <w:p w:rsidR="005B07AF" w:rsidRDefault="005B07AF" w:rsidP="005B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B07AF" w:rsidRPr="005B7EEC" w:rsidRDefault="005B07AF" w:rsidP="005B07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5B07AF" w:rsidRDefault="005B07AF" w:rsidP="005B0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SHKODËR</w:t>
      </w:r>
    </w:p>
    <w:p w:rsidR="005B07AF" w:rsidRDefault="005B07AF" w:rsidP="005B0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LEZHË</w:t>
      </w:r>
    </w:p>
    <w:p w:rsidR="005B07AF" w:rsidRDefault="005B07AF" w:rsidP="005B0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PLANIFIKIMIT DHE PROKURIMEVE</w:t>
      </w:r>
    </w:p>
    <w:p w:rsidR="005B07AF" w:rsidRDefault="005B07AF" w:rsidP="005B0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5B07AF" w:rsidRDefault="005B07AF" w:rsidP="005B07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Ekonomist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(1) punonjës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C71FAB" w:rsidRDefault="00C71FAB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Fakulteti Ekonomisë/Dega Ekonomik. Diplomat të cilat janë marrë jashtë vendit, duhet të jenë njohur paraprakisht pranë institucionit përgjegjës për njehsimin e diplomave, sipas legjislacionit në fuqi.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5B07AF" w:rsidRPr="0069720B" w:rsidRDefault="005B07AF" w:rsidP="005B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5B07AF" w:rsidRPr="004734A6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5B07AF" w:rsidRDefault="005B07AF" w:rsidP="005B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5B07AF" w:rsidRDefault="005B07AF" w:rsidP="005B07A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B07AF" w:rsidRDefault="005B07AF" w:rsidP="005B07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</w:t>
      </w:r>
      <w:r w:rsidR="003F5C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.06.2024 deri më datë 1</w:t>
      </w:r>
      <w:r w:rsidR="003F5C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.06.2024, përfshirë të dyja këto data.</w:t>
      </w:r>
    </w:p>
    <w:p w:rsidR="005B07AF" w:rsidRDefault="005B07AF" w:rsidP="005B07A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5B07AF" w:rsidRDefault="005B07AF" w:rsidP="005B07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B07AF" w:rsidRDefault="005B07AF" w:rsidP="005B0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B07AF" w:rsidRDefault="005B07AF" w:rsidP="005B0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B07AF" w:rsidRDefault="005B07AF" w:rsidP="005B07A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5B07AF" w:rsidRDefault="005B07AF" w:rsidP="005B07A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5B07AF" w:rsidRDefault="005B07AF" w:rsidP="005B07A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5B07AF" w:rsidRDefault="005B07AF" w:rsidP="005B07A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5B07AF" w:rsidRDefault="005B07AF" w:rsidP="005B07A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5B07AF" w:rsidRDefault="005B07AF" w:rsidP="005B07A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B07AF" w:rsidRDefault="005B07AF" w:rsidP="005B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5B07AF" w:rsidRDefault="005B07AF" w:rsidP="005B07A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07AF" w:rsidRPr="002A0764" w:rsidRDefault="005B07AF" w:rsidP="005B07A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B07AF" w:rsidRDefault="005B07AF" w:rsidP="005B07A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5B07AF" w:rsidRPr="00EC7111" w:rsidRDefault="005B07AF" w:rsidP="005B07AF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5B07AF" w:rsidRPr="004F4F0C" w:rsidRDefault="005B07AF" w:rsidP="005B07A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lastRenderedPageBreak/>
        <w:t>Ligjin Nr. 10107, datë 30.3.2009 “Për kujdesin shëndetësor në Republikën e Shqipërisë”, i ndryshuar;</w:t>
      </w:r>
    </w:p>
    <w:p w:rsidR="005B07AF" w:rsidRPr="004F4F0C" w:rsidRDefault="005B07AF" w:rsidP="005B07AF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10138, datë 11.05.2009 “Për shëndetin publik”, i ndyshuar;</w:t>
      </w:r>
    </w:p>
    <w:p w:rsidR="005B07AF" w:rsidRPr="004F4F0C" w:rsidRDefault="005B07AF" w:rsidP="005B07AF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 Nr. 15/2016 “Për parandalimin dhe luftimin e infeksioneve dhe sëmundjeve infektive”, i ndryshuar;</w:t>
      </w:r>
    </w:p>
    <w:p w:rsidR="005B07AF" w:rsidRPr="004F4F0C" w:rsidRDefault="005B07AF" w:rsidP="005B07A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5B07AF" w:rsidRPr="004F4F0C" w:rsidRDefault="005B07AF" w:rsidP="005B07AF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5B07AF" w:rsidRDefault="005B07AF" w:rsidP="005B07AF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5B07AF" w:rsidRPr="00DC6CBA" w:rsidRDefault="005B07AF" w:rsidP="005B07AF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color w:val="424242"/>
          <w:sz w:val="23"/>
          <w:szCs w:val="23"/>
        </w:rPr>
      </w:pPr>
      <w:r w:rsidRPr="003E1A90">
        <w:rPr>
          <w:color w:val="424242"/>
          <w:bdr w:val="none" w:sz="0" w:space="0" w:color="auto" w:frame="1"/>
        </w:rPr>
        <w:t>Ligj Nr.</w:t>
      </w:r>
      <w:r>
        <w:rPr>
          <w:color w:val="424242"/>
          <w:bdr w:val="none" w:sz="0" w:space="0" w:color="auto" w:frame="1"/>
        </w:rPr>
        <w:t xml:space="preserve"> 10296</w:t>
      </w:r>
      <w:r w:rsidRPr="003E1A90">
        <w:rPr>
          <w:color w:val="424242"/>
          <w:bdr w:val="none" w:sz="0" w:space="0" w:color="auto" w:frame="1"/>
        </w:rPr>
        <w:t xml:space="preserve">, datë </w:t>
      </w:r>
      <w:r>
        <w:rPr>
          <w:color w:val="424242"/>
          <w:bdr w:val="none" w:sz="0" w:space="0" w:color="auto" w:frame="1"/>
        </w:rPr>
        <w:t>08.07.2010 “Për menaxhimin financiar dhe kontrollin”, i ndryshuar,</w:t>
      </w:r>
    </w:p>
    <w:p w:rsidR="005B07AF" w:rsidRPr="005B07AF" w:rsidRDefault="005B07AF" w:rsidP="005B07AF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color w:val="424242"/>
          <w:sz w:val="23"/>
          <w:szCs w:val="23"/>
        </w:rPr>
      </w:pPr>
      <w:r w:rsidRPr="003E1A90">
        <w:rPr>
          <w:color w:val="424242"/>
          <w:bdr w:val="none" w:sz="0" w:space="0" w:color="auto" w:frame="1"/>
        </w:rPr>
        <w:t>Ligj Nr</w:t>
      </w:r>
      <w:r>
        <w:rPr>
          <w:color w:val="424242"/>
          <w:bdr w:val="none" w:sz="0" w:space="0" w:color="auto" w:frame="1"/>
        </w:rPr>
        <w:t>. 162, datë 23.12.2020 “Për prokurimin publik” si dhe VKM Nr. 285 datë 19.05.2021, i ndryshuar,</w:t>
      </w:r>
    </w:p>
    <w:p w:rsidR="005B07AF" w:rsidRPr="005B07AF" w:rsidRDefault="005B07AF" w:rsidP="005B07AF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color w:val="424242"/>
          <w:sz w:val="23"/>
          <w:szCs w:val="23"/>
        </w:rPr>
      </w:pPr>
      <w:r>
        <w:rPr>
          <w:color w:val="424242"/>
          <w:sz w:val="23"/>
          <w:szCs w:val="23"/>
        </w:rPr>
        <w:t>Urdhri Nr. 30 datë 27.12.2011 i Ministrisë së Finincave “Për menaxhimin e akteve në njesitë e sektorit publik’, i ndryshuar.</w:t>
      </w:r>
    </w:p>
    <w:p w:rsidR="005B07AF" w:rsidRPr="004F4F0C" w:rsidRDefault="005B07AF" w:rsidP="005B07AF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5B07AF" w:rsidRDefault="005B07AF" w:rsidP="005B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5B07AF" w:rsidRDefault="005B07AF" w:rsidP="005B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07AF" w:rsidRDefault="005B07AF" w:rsidP="005B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5B07AF" w:rsidRPr="00CF43AD" w:rsidRDefault="005B07AF" w:rsidP="005B07A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0C6E97" w:rsidRDefault="000C6E97"/>
    <w:p w:rsidR="000C6E97" w:rsidRDefault="000C6E97"/>
    <w:p w:rsidR="000C6E97" w:rsidRDefault="000C6E97"/>
    <w:p w:rsidR="000C6E97" w:rsidRDefault="000C6E97"/>
    <w:p w:rsidR="000C6E97" w:rsidRDefault="000C6E97"/>
    <w:p w:rsidR="000C6E97" w:rsidRDefault="000C6E97"/>
    <w:p w:rsidR="000C6E97" w:rsidRDefault="000C6E97"/>
    <w:p w:rsidR="000C6E97" w:rsidRDefault="000C6E97"/>
    <w:p w:rsidR="000C6E97" w:rsidRDefault="000C6E97"/>
    <w:p w:rsidR="000C6E97" w:rsidRDefault="000C6E97">
      <w:bookmarkStart w:id="0" w:name="_GoBack"/>
      <w:bookmarkEnd w:id="0"/>
    </w:p>
    <w:p w:rsidR="000C6E97" w:rsidRDefault="000C6E97"/>
    <w:p w:rsidR="00630F9F" w:rsidRDefault="00630F9F" w:rsidP="00630F9F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0C6E97" w:rsidRPr="00630F9F" w:rsidRDefault="00630F9F" w:rsidP="00630F9F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0C6E97" w:rsidRDefault="000C6E97" w:rsidP="000C6E9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0C6E97" w:rsidRDefault="000C6E97" w:rsidP="000C6E9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0C6E97" w:rsidRDefault="000C6E97" w:rsidP="000C6E97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0C6E97" w:rsidRDefault="000C6E97" w:rsidP="000C6E97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0C6E97" w:rsidRDefault="000C6E97" w:rsidP="000C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0C6E97" w:rsidRDefault="000C6E97" w:rsidP="000C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SHKODËR</w:t>
      </w:r>
    </w:p>
    <w:p w:rsidR="000C6E97" w:rsidRDefault="000C6E97" w:rsidP="000C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LEZHË</w:t>
      </w:r>
    </w:p>
    <w:p w:rsidR="000C6E97" w:rsidRDefault="000C6E97" w:rsidP="000C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C6E97" w:rsidRPr="005B7EEC" w:rsidRDefault="000C6E97" w:rsidP="000C6E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0C6E97" w:rsidRDefault="000C6E97" w:rsidP="000C6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SHKODËR</w:t>
      </w:r>
    </w:p>
    <w:p w:rsidR="000C6E97" w:rsidRDefault="000C6E97" w:rsidP="000C6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LEZHË</w:t>
      </w:r>
    </w:p>
    <w:p w:rsidR="000C6E97" w:rsidRDefault="000C6E97" w:rsidP="000C6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KUJDESIT SHËNDETËSOR PARËSOR</w:t>
      </w:r>
    </w:p>
    <w:p w:rsidR="000C6E97" w:rsidRDefault="000C6E97" w:rsidP="000C6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C6E97" w:rsidRDefault="000C6E97" w:rsidP="000C6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 w:rsidR="00AF3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Mjek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(1) punonjës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</w:t>
      </w:r>
      <w:r w:rsidR="00DB1D1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sis</w:t>
      </w:r>
      <w:r w:rsidR="00DB1D1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/Sh</w:t>
      </w:r>
      <w:r w:rsidR="00DB1D1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ndet Publik. Diplomat të cilat janë marrë jashtë vendit, duhet të jenë njohur paraprakisht pranë institucionit përgjegjës për njehsimin e diplomave, sipas legjislacionit në fuqi.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0C6E97" w:rsidRPr="0069720B" w:rsidRDefault="000C6E97" w:rsidP="000C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0C6E97" w:rsidRPr="004734A6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0C6E97" w:rsidRDefault="000C6E97" w:rsidP="000C6E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0C6E97" w:rsidRDefault="000C6E97" w:rsidP="000C6E9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C6E97" w:rsidRDefault="000C6E97" w:rsidP="000C6E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</w:t>
      </w:r>
      <w:r w:rsidR="003F5C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.06.2024 deri më datë 1</w:t>
      </w:r>
      <w:r w:rsidR="003F5C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.06.2024, përfshirë të dyja këto data.</w:t>
      </w:r>
    </w:p>
    <w:p w:rsidR="000C6E97" w:rsidRDefault="000C6E97" w:rsidP="000C6E97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0C6E97" w:rsidRDefault="000C6E97" w:rsidP="000C6E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0C6E97" w:rsidRDefault="000C6E97" w:rsidP="000C6E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0C6E97" w:rsidRDefault="000C6E97" w:rsidP="000C6E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0C6E97" w:rsidRDefault="000C6E97" w:rsidP="000C6E97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0C6E97" w:rsidRDefault="000C6E97" w:rsidP="000C6E97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0C6E97" w:rsidRDefault="000C6E97" w:rsidP="000C6E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0C6E97" w:rsidRDefault="000C6E97" w:rsidP="000C6E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0C6E97" w:rsidRDefault="000C6E97" w:rsidP="000C6E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0C6E97" w:rsidRDefault="000C6E97" w:rsidP="000C6E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0C6E97" w:rsidRDefault="000C6E97" w:rsidP="000C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0C6E97" w:rsidRDefault="000C6E97" w:rsidP="000C6E97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C6E97" w:rsidRPr="002A0764" w:rsidRDefault="000C6E97" w:rsidP="000C6E97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0C6E97" w:rsidRDefault="000C6E97" w:rsidP="000C6E9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0C6E97" w:rsidRPr="004F4F0C" w:rsidRDefault="000C6E97" w:rsidP="000C6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lastRenderedPageBreak/>
        <w:t>Ligjin Nr. 10107, datë 30.3.2009 “Për kujdesin shëndetësor në Republikën e Shqipërisë”, i ndryshuar;</w:t>
      </w:r>
    </w:p>
    <w:p w:rsidR="000C6E97" w:rsidRPr="004F4F0C" w:rsidRDefault="000C6E97" w:rsidP="000C6E97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10138, datë 11.05.2009 “Për shëndetin publik”, i ndyshuar;</w:t>
      </w:r>
    </w:p>
    <w:p w:rsidR="000C6E97" w:rsidRPr="004F4F0C" w:rsidRDefault="000C6E97" w:rsidP="000C6E97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 Nr. 15/2016 “Për parandalimin dhe luftimin e infeksioneve dhe sëmundjeve infektive”, i ndryshuar;</w:t>
      </w:r>
    </w:p>
    <w:p w:rsidR="000C6E97" w:rsidRPr="004F4F0C" w:rsidRDefault="000C6E97" w:rsidP="000C6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0C6E97" w:rsidRPr="004F4F0C" w:rsidRDefault="000C6E97" w:rsidP="000C6E97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0C6E97" w:rsidRPr="004F4F0C" w:rsidRDefault="000C6E97" w:rsidP="000C6E97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0C6E97" w:rsidRDefault="000C6E97" w:rsidP="000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0C6E97" w:rsidRDefault="000C6E97" w:rsidP="000C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C6E97" w:rsidRDefault="000C6E97" w:rsidP="000C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0C6E97" w:rsidRPr="00CF43AD" w:rsidRDefault="000C6E97" w:rsidP="000C6E9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0C6E97" w:rsidRDefault="000C6E97" w:rsidP="000C6E97"/>
    <w:p w:rsidR="000C6E97" w:rsidRDefault="000C6E97"/>
    <w:sectPr w:rsidR="000C6E97" w:rsidSect="001031D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F"/>
    <w:rsid w:val="000C6E97"/>
    <w:rsid w:val="001031DE"/>
    <w:rsid w:val="003F5C1B"/>
    <w:rsid w:val="005B07AF"/>
    <w:rsid w:val="00630F9F"/>
    <w:rsid w:val="009423CA"/>
    <w:rsid w:val="00AF39AB"/>
    <w:rsid w:val="00C71FAB"/>
    <w:rsid w:val="00D6140C"/>
    <w:rsid w:val="00D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2C5F"/>
  <w15:chartTrackingRefBased/>
  <w15:docId w15:val="{F5A52CA8-E429-4B83-953F-139248F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0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5B07AF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9</cp:revision>
  <dcterms:created xsi:type="dcterms:W3CDTF">2024-06-04T13:52:00Z</dcterms:created>
  <dcterms:modified xsi:type="dcterms:W3CDTF">2024-06-05T08:49:00Z</dcterms:modified>
</cp:coreProperties>
</file>